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0943" w14:textId="77777777" w:rsidR="00105FBC" w:rsidRPr="00105FBC" w:rsidRDefault="00105FBC" w:rsidP="00105FBC">
      <w:pPr>
        <w:spacing w:after="0" w:line="240" w:lineRule="auto"/>
        <w:rPr>
          <w:rFonts w:ascii="Calibri" w:eastAsia="Times New Roman" w:hAnsi="Calibri" w:cs="Calibri"/>
          <w:color w:val="212121"/>
          <w:kern w:val="0"/>
          <w14:ligatures w14:val="none"/>
        </w:rPr>
      </w:pPr>
    </w:p>
    <w:p w14:paraId="449836E4" w14:textId="77777777" w:rsidR="00105FBC" w:rsidRPr="00105FBC" w:rsidRDefault="00105FBC" w:rsidP="00105FBC">
      <w:pPr>
        <w:spacing w:after="0" w:line="240" w:lineRule="auto"/>
        <w:rPr>
          <w:rFonts w:ascii="Calibri" w:eastAsia="Times New Roman" w:hAnsi="Calibri" w:cs="Calibri"/>
          <w:color w:val="212121"/>
          <w:kern w:val="0"/>
          <w14:ligatures w14:val="none"/>
        </w:rPr>
      </w:pPr>
    </w:p>
    <w:p w14:paraId="1E7EA3B8"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36"/>
          <w:szCs w:val="36"/>
          <w14:ligatures w14:val="none"/>
        </w:rPr>
        <w:t>Atlantic Exchanges Workshop, 2026</w:t>
      </w:r>
    </w:p>
    <w:p w14:paraId="7B5B89FB"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i/>
          <w:iCs/>
          <w:color w:val="212121"/>
          <w:kern w:val="0"/>
          <w:sz w:val="36"/>
          <w:szCs w:val="36"/>
          <w14:ligatures w14:val="none"/>
        </w:rPr>
        <w:t>Commerce and Merchants in the Age of Atlantic </w:t>
      </w:r>
    </w:p>
    <w:p w14:paraId="01C94E9C" w14:textId="77777777" w:rsidR="00105FBC" w:rsidRDefault="00105FBC" w:rsidP="00105FBC">
      <w:pPr>
        <w:spacing w:line="240" w:lineRule="auto"/>
        <w:rPr>
          <w:rFonts w:ascii="Times New Roman" w:eastAsia="Times New Roman" w:hAnsi="Times New Roman" w:cs="Times New Roman"/>
          <w:b/>
          <w:bCs/>
          <w:color w:val="212121"/>
          <w:kern w:val="0"/>
          <w:sz w:val="28"/>
          <w:szCs w:val="28"/>
          <w14:ligatures w14:val="none"/>
        </w:rPr>
      </w:pPr>
      <w:r w:rsidRPr="00105FBC">
        <w:rPr>
          <w:rFonts w:ascii="Times New Roman" w:eastAsia="Times New Roman" w:hAnsi="Times New Roman" w:cs="Times New Roman"/>
          <w:b/>
          <w:bCs/>
          <w:color w:val="212121"/>
          <w:kern w:val="0"/>
          <w:sz w:val="28"/>
          <w:szCs w:val="28"/>
          <w14:ligatures w14:val="none"/>
        </w:rPr>
        <w:t>Workshop Program </w:t>
      </w:r>
    </w:p>
    <w:p w14:paraId="1741D36B" w14:textId="5D062C9A" w:rsidR="00E65244" w:rsidRDefault="00E65244" w:rsidP="00105FBC">
      <w:pPr>
        <w:spacing w:line="240" w:lineRule="auto"/>
        <w:rPr>
          <w:rFonts w:ascii="Times New Roman" w:eastAsia="Times New Roman" w:hAnsi="Times New Roman" w:cs="Times New Roman"/>
          <w:b/>
          <w:bCs/>
          <w:color w:val="212121"/>
          <w:kern w:val="0"/>
          <w:sz w:val="28"/>
          <w:szCs w:val="28"/>
          <w14:ligatures w14:val="none"/>
        </w:rPr>
      </w:pPr>
      <w:r>
        <w:rPr>
          <w:rFonts w:ascii="Times New Roman" w:eastAsia="Times New Roman" w:hAnsi="Times New Roman" w:cs="Times New Roman"/>
          <w:b/>
          <w:bCs/>
          <w:color w:val="212121"/>
          <w:kern w:val="0"/>
          <w:sz w:val="28"/>
          <w:szCs w:val="28"/>
          <w14:ligatures w14:val="none"/>
        </w:rPr>
        <w:t>All sessions will take place at the Omohundro Institute, 427 Scotland Street, Williamsburg, Virginia 23185. All times noted below are Eastern Time.</w:t>
      </w:r>
      <w:r>
        <w:rPr>
          <w:rFonts w:ascii="Times New Roman" w:eastAsia="Times New Roman" w:hAnsi="Times New Roman" w:cs="Times New Roman"/>
          <w:b/>
          <w:bCs/>
          <w:color w:val="212121"/>
          <w:kern w:val="0"/>
          <w:sz w:val="28"/>
          <w:szCs w:val="28"/>
          <w14:ligatures w14:val="none"/>
        </w:rPr>
        <w:br/>
      </w:r>
    </w:p>
    <w:p w14:paraId="22D963DB" w14:textId="4AF64BB5"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Friday, March 6</w:t>
      </w:r>
      <w:r w:rsidR="00E65244">
        <w:rPr>
          <w:rFonts w:ascii="Times New Roman" w:eastAsia="Times New Roman" w:hAnsi="Times New Roman" w:cs="Times New Roman"/>
          <w:b/>
          <w:bCs/>
          <w:color w:val="212121"/>
          <w:kern w:val="0"/>
          <w:sz w:val="27"/>
          <w:szCs w:val="27"/>
          <w14:ligatures w14:val="none"/>
        </w:rPr>
        <w:t>, 2026</w:t>
      </w:r>
    </w:p>
    <w:p w14:paraId="08D89059"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8:45 am – Welcome and Opening Remarks</w:t>
      </w:r>
    </w:p>
    <w:p w14:paraId="77264AE5" w14:textId="427D67BD"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9</w:t>
      </w:r>
      <w:r w:rsidR="00E65244">
        <w:rPr>
          <w:rFonts w:ascii="Times New Roman" w:eastAsia="Times New Roman" w:hAnsi="Times New Roman" w:cs="Times New Roman"/>
          <w:b/>
          <w:bCs/>
          <w:color w:val="212121"/>
          <w:kern w:val="0"/>
          <w:sz w:val="27"/>
          <w:szCs w:val="27"/>
          <w14:ligatures w14:val="none"/>
        </w:rPr>
        <w:t xml:space="preserve">:00 </w:t>
      </w:r>
      <w:r w:rsidRPr="00105FBC">
        <w:rPr>
          <w:rFonts w:ascii="Times New Roman" w:eastAsia="Times New Roman" w:hAnsi="Times New Roman" w:cs="Times New Roman"/>
          <w:b/>
          <w:bCs/>
          <w:color w:val="212121"/>
          <w:kern w:val="0"/>
          <w:sz w:val="27"/>
          <w:szCs w:val="27"/>
          <w14:ligatures w14:val="none"/>
        </w:rPr>
        <w:t>am</w:t>
      </w:r>
      <w:r w:rsidR="00E65244">
        <w:rPr>
          <w:rFonts w:ascii="Times New Roman" w:eastAsia="Times New Roman" w:hAnsi="Times New Roman" w:cs="Times New Roman"/>
          <w:b/>
          <w:bCs/>
          <w:color w:val="212121"/>
          <w:kern w:val="0"/>
          <w:sz w:val="27"/>
          <w:szCs w:val="27"/>
          <w14:ligatures w14:val="none"/>
        </w:rPr>
        <w:t xml:space="preserve"> – Panel 1</w:t>
      </w:r>
    </w:p>
    <w:p w14:paraId="1314259C"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 xml:space="preserve">A Bahia no </w:t>
      </w:r>
      <w:proofErr w:type="spellStart"/>
      <w:r w:rsidRPr="00105FBC">
        <w:rPr>
          <w:rFonts w:ascii="Times New Roman" w:eastAsia="Times New Roman" w:hAnsi="Times New Roman" w:cs="Times New Roman"/>
          <w:b/>
          <w:bCs/>
          <w:color w:val="212121"/>
          <w:kern w:val="0"/>
          <w:sz w:val="27"/>
          <w:szCs w:val="27"/>
          <w14:ligatures w14:val="none"/>
        </w:rPr>
        <w:t>Atlântico</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Buscando</w:t>
      </w:r>
      <w:proofErr w:type="spellEnd"/>
      <w:r w:rsidRPr="00105FBC">
        <w:rPr>
          <w:rFonts w:ascii="Times New Roman" w:eastAsia="Times New Roman" w:hAnsi="Times New Roman" w:cs="Times New Roman"/>
          <w:b/>
          <w:bCs/>
          <w:color w:val="212121"/>
          <w:kern w:val="0"/>
          <w:sz w:val="27"/>
          <w:szCs w:val="27"/>
          <w14:ligatures w14:val="none"/>
        </w:rPr>
        <w:t xml:space="preserve"> Redes </w:t>
      </w:r>
      <w:proofErr w:type="spellStart"/>
      <w:r w:rsidRPr="00105FBC">
        <w:rPr>
          <w:rFonts w:ascii="Times New Roman" w:eastAsia="Times New Roman" w:hAnsi="Times New Roman" w:cs="Times New Roman"/>
          <w:b/>
          <w:bCs/>
          <w:color w:val="212121"/>
          <w:kern w:val="0"/>
          <w:sz w:val="27"/>
          <w:szCs w:val="27"/>
          <w14:ligatures w14:val="none"/>
        </w:rPr>
        <w:t>Mercantis</w:t>
      </w:r>
      <w:proofErr w:type="spellEnd"/>
      <w:r w:rsidRPr="00105FBC">
        <w:rPr>
          <w:rFonts w:ascii="Times New Roman" w:eastAsia="Times New Roman" w:hAnsi="Times New Roman" w:cs="Times New Roman"/>
          <w:b/>
          <w:bCs/>
          <w:color w:val="212121"/>
          <w:kern w:val="0"/>
          <w:sz w:val="27"/>
          <w:szCs w:val="27"/>
          <w14:ligatures w14:val="none"/>
        </w:rPr>
        <w:t xml:space="preserve"> Trans-</w:t>
      </w:r>
      <w:proofErr w:type="spellStart"/>
      <w:r w:rsidRPr="00105FBC">
        <w:rPr>
          <w:rFonts w:ascii="Times New Roman" w:eastAsia="Times New Roman" w:hAnsi="Times New Roman" w:cs="Times New Roman"/>
          <w:b/>
          <w:bCs/>
          <w:color w:val="212121"/>
          <w:kern w:val="0"/>
          <w:sz w:val="27"/>
          <w:szCs w:val="27"/>
          <w14:ligatures w14:val="none"/>
        </w:rPr>
        <w:t>Imperiais</w:t>
      </w:r>
      <w:proofErr w:type="spellEnd"/>
      <w:r w:rsidRPr="00105FBC">
        <w:rPr>
          <w:rFonts w:ascii="Times New Roman" w:eastAsia="Times New Roman" w:hAnsi="Times New Roman" w:cs="Times New Roman"/>
          <w:b/>
          <w:bCs/>
          <w:color w:val="212121"/>
          <w:kern w:val="0"/>
          <w:sz w:val="27"/>
          <w:szCs w:val="27"/>
          <w14:ligatures w14:val="none"/>
        </w:rPr>
        <w:t xml:space="preserve"> (c. 1580–1730)</w:t>
      </w:r>
      <w:r w:rsidRPr="00105FBC">
        <w:rPr>
          <w:rFonts w:ascii="Times New Roman" w:eastAsia="Times New Roman" w:hAnsi="Times New Roman" w:cs="Times New Roman"/>
          <w:color w:val="212121"/>
          <w:kern w:val="0"/>
          <w:sz w:val="27"/>
          <w:szCs w:val="27"/>
          <w14:ligatures w14:val="none"/>
        </w:rPr>
        <w:br/>
        <w:t>Thiago Krause (Wayne State University)</w:t>
      </w:r>
    </w:p>
    <w:p w14:paraId="06F3933D"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 xml:space="preserve">O </w:t>
      </w:r>
      <w:proofErr w:type="spellStart"/>
      <w:r w:rsidRPr="00105FBC">
        <w:rPr>
          <w:rFonts w:ascii="Times New Roman" w:eastAsia="Times New Roman" w:hAnsi="Times New Roman" w:cs="Times New Roman"/>
          <w:b/>
          <w:bCs/>
          <w:color w:val="212121"/>
          <w:kern w:val="0"/>
          <w:sz w:val="27"/>
          <w:szCs w:val="27"/>
          <w14:ligatures w14:val="none"/>
        </w:rPr>
        <w:t>purgatório</w:t>
      </w:r>
      <w:proofErr w:type="spellEnd"/>
      <w:r w:rsidRPr="00105FBC">
        <w:rPr>
          <w:rFonts w:ascii="Times New Roman" w:eastAsia="Times New Roman" w:hAnsi="Times New Roman" w:cs="Times New Roman"/>
          <w:b/>
          <w:bCs/>
          <w:color w:val="212121"/>
          <w:kern w:val="0"/>
          <w:sz w:val="27"/>
          <w:szCs w:val="27"/>
          <w14:ligatures w14:val="none"/>
        </w:rPr>
        <w:t xml:space="preserve"> dos </w:t>
      </w:r>
      <w:proofErr w:type="spellStart"/>
      <w:r w:rsidRPr="00105FBC">
        <w:rPr>
          <w:rFonts w:ascii="Times New Roman" w:eastAsia="Times New Roman" w:hAnsi="Times New Roman" w:cs="Times New Roman"/>
          <w:b/>
          <w:bCs/>
          <w:color w:val="212121"/>
          <w:kern w:val="0"/>
          <w:sz w:val="27"/>
          <w:szCs w:val="27"/>
          <w14:ligatures w14:val="none"/>
        </w:rPr>
        <w:t>comissários</w:t>
      </w:r>
      <w:proofErr w:type="spellEnd"/>
      <w:r w:rsidRPr="00105FBC">
        <w:rPr>
          <w:rFonts w:ascii="Times New Roman" w:eastAsia="Times New Roman" w:hAnsi="Times New Roman" w:cs="Times New Roman"/>
          <w:b/>
          <w:bCs/>
          <w:color w:val="212121"/>
          <w:kern w:val="0"/>
          <w:sz w:val="27"/>
          <w:szCs w:val="27"/>
          <w14:ligatures w14:val="none"/>
        </w:rPr>
        <w:t xml:space="preserve">: o </w:t>
      </w:r>
      <w:proofErr w:type="spellStart"/>
      <w:r w:rsidRPr="00105FBC">
        <w:rPr>
          <w:rFonts w:ascii="Times New Roman" w:eastAsia="Times New Roman" w:hAnsi="Times New Roman" w:cs="Times New Roman"/>
          <w:b/>
          <w:bCs/>
          <w:color w:val="212121"/>
          <w:kern w:val="0"/>
          <w:sz w:val="27"/>
          <w:szCs w:val="27"/>
          <w14:ligatures w14:val="none"/>
        </w:rPr>
        <w:t>grupo</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mercantil</w:t>
      </w:r>
      <w:proofErr w:type="spellEnd"/>
      <w:r w:rsidRPr="00105FBC">
        <w:rPr>
          <w:rFonts w:ascii="Times New Roman" w:eastAsia="Times New Roman" w:hAnsi="Times New Roman" w:cs="Times New Roman"/>
          <w:b/>
          <w:bCs/>
          <w:color w:val="212121"/>
          <w:kern w:val="0"/>
          <w:sz w:val="27"/>
          <w:szCs w:val="27"/>
          <w14:ligatures w14:val="none"/>
        </w:rPr>
        <w:t xml:space="preserve"> de Luanda e o </w:t>
      </w:r>
      <w:proofErr w:type="spellStart"/>
      <w:r w:rsidRPr="00105FBC">
        <w:rPr>
          <w:rFonts w:ascii="Times New Roman" w:eastAsia="Times New Roman" w:hAnsi="Times New Roman" w:cs="Times New Roman"/>
          <w:b/>
          <w:bCs/>
          <w:color w:val="212121"/>
          <w:kern w:val="0"/>
          <w:sz w:val="27"/>
          <w:szCs w:val="27"/>
          <w14:ligatures w14:val="none"/>
        </w:rPr>
        <w:t>comércio</w:t>
      </w:r>
      <w:proofErr w:type="spellEnd"/>
      <w:r w:rsidRPr="00105FBC">
        <w:rPr>
          <w:rFonts w:ascii="Times New Roman" w:eastAsia="Times New Roman" w:hAnsi="Times New Roman" w:cs="Times New Roman"/>
          <w:b/>
          <w:bCs/>
          <w:color w:val="212121"/>
          <w:kern w:val="0"/>
          <w:sz w:val="27"/>
          <w:szCs w:val="27"/>
          <w14:ligatures w14:val="none"/>
        </w:rPr>
        <w:t xml:space="preserve"> de </w:t>
      </w:r>
      <w:proofErr w:type="spellStart"/>
      <w:r w:rsidRPr="00105FBC">
        <w:rPr>
          <w:rFonts w:ascii="Times New Roman" w:eastAsia="Times New Roman" w:hAnsi="Times New Roman" w:cs="Times New Roman"/>
          <w:b/>
          <w:bCs/>
          <w:color w:val="212121"/>
          <w:kern w:val="0"/>
          <w:sz w:val="27"/>
          <w:szCs w:val="27"/>
          <w14:ligatures w14:val="none"/>
        </w:rPr>
        <w:t>escravos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século</w:t>
      </w:r>
      <w:proofErr w:type="spellEnd"/>
      <w:r w:rsidRPr="00105FBC">
        <w:rPr>
          <w:rFonts w:ascii="Times New Roman" w:eastAsia="Times New Roman" w:hAnsi="Times New Roman" w:cs="Times New Roman"/>
          <w:b/>
          <w:bCs/>
          <w:color w:val="212121"/>
          <w:kern w:val="0"/>
          <w:sz w:val="27"/>
          <w:szCs w:val="27"/>
          <w14:ligatures w14:val="none"/>
        </w:rPr>
        <w:t xml:space="preserve"> XVIII)</w:t>
      </w:r>
      <w:r w:rsidRPr="00105FBC">
        <w:rPr>
          <w:rFonts w:ascii="Times New Roman" w:eastAsia="Times New Roman" w:hAnsi="Times New Roman" w:cs="Times New Roman"/>
          <w:color w:val="212121"/>
          <w:kern w:val="0"/>
          <w:sz w:val="27"/>
          <w:szCs w:val="27"/>
          <w14:ligatures w14:val="none"/>
        </w:rPr>
        <w:br/>
        <w:t>Maximiliano Menz (</w:t>
      </w:r>
      <w:proofErr w:type="spellStart"/>
      <w:r w:rsidRPr="00105FBC">
        <w:rPr>
          <w:rFonts w:ascii="Times New Roman" w:eastAsia="Times New Roman" w:hAnsi="Times New Roman" w:cs="Times New Roman"/>
          <w:color w:val="212121"/>
          <w:kern w:val="0"/>
          <w:sz w:val="27"/>
          <w:szCs w:val="27"/>
          <w14:ligatures w14:val="none"/>
        </w:rPr>
        <w:t>Unifesp</w:t>
      </w:r>
      <w:proofErr w:type="spellEnd"/>
      <w:r w:rsidRPr="00105FBC">
        <w:rPr>
          <w:rFonts w:ascii="Times New Roman" w:eastAsia="Times New Roman" w:hAnsi="Times New Roman" w:cs="Times New Roman"/>
          <w:color w:val="212121"/>
          <w:kern w:val="0"/>
          <w:sz w:val="27"/>
          <w:szCs w:val="27"/>
          <w14:ligatures w14:val="none"/>
        </w:rPr>
        <w:t>)</w:t>
      </w:r>
    </w:p>
    <w:p w14:paraId="49643C2A"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Discussant: Carlos Gabriel Guimarães (UFF)</w:t>
      </w:r>
    </w:p>
    <w:p w14:paraId="2564E928" w14:textId="078C1B64"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10:30</w:t>
      </w:r>
      <w:r w:rsidR="00E65244">
        <w:rPr>
          <w:rFonts w:ascii="Times New Roman" w:eastAsia="Times New Roman" w:hAnsi="Times New Roman" w:cs="Times New Roman"/>
          <w:b/>
          <w:bCs/>
          <w:color w:val="212121"/>
          <w:kern w:val="0"/>
          <w:sz w:val="27"/>
          <w:szCs w:val="27"/>
          <w14:ligatures w14:val="none"/>
        </w:rPr>
        <w:t xml:space="preserve"> am</w:t>
      </w:r>
      <w:r w:rsidRPr="00105FBC">
        <w:rPr>
          <w:rFonts w:ascii="Times New Roman" w:eastAsia="Times New Roman" w:hAnsi="Times New Roman" w:cs="Times New Roman"/>
          <w:b/>
          <w:bCs/>
          <w:color w:val="212121"/>
          <w:kern w:val="0"/>
          <w:sz w:val="27"/>
          <w:szCs w:val="27"/>
          <w14:ligatures w14:val="none"/>
        </w:rPr>
        <w:t xml:space="preserve"> </w:t>
      </w:r>
      <w:r w:rsidR="00E65244">
        <w:rPr>
          <w:rFonts w:ascii="Times New Roman" w:eastAsia="Times New Roman" w:hAnsi="Times New Roman" w:cs="Times New Roman"/>
          <w:b/>
          <w:bCs/>
          <w:color w:val="212121"/>
          <w:kern w:val="0"/>
          <w:sz w:val="27"/>
          <w:szCs w:val="27"/>
          <w14:ligatures w14:val="none"/>
        </w:rPr>
        <w:t xml:space="preserve">– </w:t>
      </w:r>
      <w:r w:rsidRPr="00105FBC">
        <w:rPr>
          <w:rFonts w:ascii="Times New Roman" w:eastAsia="Times New Roman" w:hAnsi="Times New Roman" w:cs="Times New Roman"/>
          <w:b/>
          <w:bCs/>
          <w:color w:val="212121"/>
          <w:kern w:val="0"/>
          <w:sz w:val="27"/>
          <w:szCs w:val="27"/>
          <w14:ligatures w14:val="none"/>
        </w:rPr>
        <w:t>Coffee Break</w:t>
      </w:r>
    </w:p>
    <w:p w14:paraId="2B516B77" w14:textId="4E81B4D1"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11</w:t>
      </w:r>
      <w:r w:rsidR="00E65244">
        <w:rPr>
          <w:rFonts w:ascii="Times New Roman" w:eastAsia="Times New Roman" w:hAnsi="Times New Roman" w:cs="Times New Roman"/>
          <w:b/>
          <w:bCs/>
          <w:color w:val="212121"/>
          <w:kern w:val="0"/>
          <w:sz w:val="27"/>
          <w:szCs w:val="27"/>
          <w14:ligatures w14:val="none"/>
        </w:rPr>
        <w:t xml:space="preserve">:00 </w:t>
      </w:r>
      <w:r w:rsidRPr="00105FBC">
        <w:rPr>
          <w:rFonts w:ascii="Times New Roman" w:eastAsia="Times New Roman" w:hAnsi="Times New Roman" w:cs="Times New Roman"/>
          <w:b/>
          <w:bCs/>
          <w:color w:val="212121"/>
          <w:kern w:val="0"/>
          <w:sz w:val="27"/>
          <w:szCs w:val="27"/>
          <w14:ligatures w14:val="none"/>
        </w:rPr>
        <w:t>am </w:t>
      </w:r>
      <w:r w:rsidR="00E65244">
        <w:rPr>
          <w:rFonts w:ascii="Times New Roman" w:eastAsia="Times New Roman" w:hAnsi="Times New Roman" w:cs="Times New Roman"/>
          <w:b/>
          <w:bCs/>
          <w:color w:val="212121"/>
          <w:kern w:val="0"/>
          <w:sz w:val="27"/>
          <w:szCs w:val="27"/>
          <w14:ligatures w14:val="none"/>
        </w:rPr>
        <w:t>– Panel 2</w:t>
      </w:r>
    </w:p>
    <w:p w14:paraId="6D947617"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proofErr w:type="spellStart"/>
      <w:r w:rsidRPr="00105FBC">
        <w:rPr>
          <w:rFonts w:ascii="Times New Roman" w:eastAsia="Times New Roman" w:hAnsi="Times New Roman" w:cs="Times New Roman"/>
          <w:b/>
          <w:bCs/>
          <w:color w:val="212121"/>
          <w:kern w:val="0"/>
          <w:sz w:val="27"/>
          <w:szCs w:val="27"/>
          <w14:ligatures w14:val="none"/>
        </w:rPr>
        <w:t>Negociantes</w:t>
      </w:r>
      <w:proofErr w:type="spellEnd"/>
      <w:r w:rsidRPr="00105FBC">
        <w:rPr>
          <w:rFonts w:ascii="Times New Roman" w:eastAsia="Times New Roman" w:hAnsi="Times New Roman" w:cs="Times New Roman"/>
          <w:b/>
          <w:bCs/>
          <w:color w:val="212121"/>
          <w:kern w:val="0"/>
          <w:sz w:val="27"/>
          <w:szCs w:val="27"/>
          <w14:ligatures w14:val="none"/>
        </w:rPr>
        <w:t xml:space="preserve"> no </w:t>
      </w:r>
      <w:proofErr w:type="spellStart"/>
      <w:r w:rsidRPr="00105FBC">
        <w:rPr>
          <w:rFonts w:ascii="Times New Roman" w:eastAsia="Times New Roman" w:hAnsi="Times New Roman" w:cs="Times New Roman"/>
          <w:b/>
          <w:bCs/>
          <w:color w:val="212121"/>
          <w:kern w:val="0"/>
          <w:sz w:val="27"/>
          <w:szCs w:val="27"/>
          <w14:ligatures w14:val="none"/>
        </w:rPr>
        <w:t>Brasil</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Atuação</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política</w:t>
      </w:r>
      <w:proofErr w:type="spellEnd"/>
      <w:r w:rsidRPr="00105FBC">
        <w:rPr>
          <w:rFonts w:ascii="Times New Roman" w:eastAsia="Times New Roman" w:hAnsi="Times New Roman" w:cs="Times New Roman"/>
          <w:b/>
          <w:bCs/>
          <w:color w:val="212121"/>
          <w:kern w:val="0"/>
          <w:sz w:val="27"/>
          <w:szCs w:val="27"/>
          <w14:ligatures w14:val="none"/>
        </w:rPr>
        <w:t xml:space="preserve"> e </w:t>
      </w:r>
      <w:proofErr w:type="spellStart"/>
      <w:r w:rsidRPr="00105FBC">
        <w:rPr>
          <w:rFonts w:ascii="Times New Roman" w:eastAsia="Times New Roman" w:hAnsi="Times New Roman" w:cs="Times New Roman"/>
          <w:b/>
          <w:bCs/>
          <w:color w:val="212121"/>
          <w:kern w:val="0"/>
          <w:sz w:val="27"/>
          <w:szCs w:val="27"/>
          <w14:ligatures w14:val="none"/>
        </w:rPr>
        <w:t>econômica</w:t>
      </w:r>
      <w:proofErr w:type="spellEnd"/>
      <w:r w:rsidRPr="00105FBC">
        <w:rPr>
          <w:rFonts w:ascii="Times New Roman" w:eastAsia="Times New Roman" w:hAnsi="Times New Roman" w:cs="Times New Roman"/>
          <w:b/>
          <w:bCs/>
          <w:color w:val="212121"/>
          <w:kern w:val="0"/>
          <w:sz w:val="27"/>
          <w:szCs w:val="27"/>
          <w14:ligatures w14:val="none"/>
        </w:rPr>
        <w:t xml:space="preserve"> dos </w:t>
      </w:r>
      <w:proofErr w:type="spellStart"/>
      <w:r w:rsidRPr="00105FBC">
        <w:rPr>
          <w:rFonts w:ascii="Times New Roman" w:eastAsia="Times New Roman" w:hAnsi="Times New Roman" w:cs="Times New Roman"/>
          <w:b/>
          <w:bCs/>
          <w:color w:val="212121"/>
          <w:kern w:val="0"/>
          <w:sz w:val="27"/>
          <w:szCs w:val="27"/>
          <w14:ligatures w14:val="none"/>
        </w:rPr>
        <w:t>homens</w:t>
      </w:r>
      <w:proofErr w:type="spellEnd"/>
      <w:r w:rsidRPr="00105FBC">
        <w:rPr>
          <w:rFonts w:ascii="Times New Roman" w:eastAsia="Times New Roman" w:hAnsi="Times New Roman" w:cs="Times New Roman"/>
          <w:b/>
          <w:bCs/>
          <w:color w:val="212121"/>
          <w:kern w:val="0"/>
          <w:sz w:val="27"/>
          <w:szCs w:val="27"/>
          <w14:ligatures w14:val="none"/>
        </w:rPr>
        <w:t xml:space="preserve"> de </w:t>
      </w:r>
      <w:proofErr w:type="spellStart"/>
      <w:r w:rsidRPr="00105FBC">
        <w:rPr>
          <w:rFonts w:ascii="Times New Roman" w:eastAsia="Times New Roman" w:hAnsi="Times New Roman" w:cs="Times New Roman"/>
          <w:b/>
          <w:bCs/>
          <w:color w:val="212121"/>
          <w:kern w:val="0"/>
          <w:sz w:val="27"/>
          <w:szCs w:val="27"/>
          <w14:ligatures w14:val="none"/>
        </w:rPr>
        <w:t>negócios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na</w:t>
      </w:r>
      <w:proofErr w:type="spellEnd"/>
      <w:r w:rsidRPr="00105FBC">
        <w:rPr>
          <w:rFonts w:ascii="Times New Roman" w:eastAsia="Times New Roman" w:hAnsi="Times New Roman" w:cs="Times New Roman"/>
          <w:b/>
          <w:bCs/>
          <w:color w:val="212121"/>
          <w:kern w:val="0"/>
          <w:sz w:val="27"/>
          <w:szCs w:val="27"/>
          <w14:ligatures w14:val="none"/>
        </w:rPr>
        <w:t xml:space="preserve"> Corte Joanina (1808–1821)</w:t>
      </w:r>
      <w:r w:rsidRPr="00105FBC">
        <w:rPr>
          <w:rFonts w:ascii="Times New Roman" w:eastAsia="Times New Roman" w:hAnsi="Times New Roman" w:cs="Times New Roman"/>
          <w:color w:val="212121"/>
          <w:kern w:val="0"/>
          <w:sz w:val="27"/>
          <w:szCs w:val="27"/>
          <w14:ligatures w14:val="none"/>
        </w:rPr>
        <w:br/>
        <w:t xml:space="preserve">Carlos Gabriel Guimarães (UFF); Claudia Maria das </w:t>
      </w:r>
      <w:proofErr w:type="spellStart"/>
      <w:r w:rsidRPr="00105FBC">
        <w:rPr>
          <w:rFonts w:ascii="Times New Roman" w:eastAsia="Times New Roman" w:hAnsi="Times New Roman" w:cs="Times New Roman"/>
          <w:color w:val="212121"/>
          <w:kern w:val="0"/>
          <w:sz w:val="27"/>
          <w:szCs w:val="27"/>
          <w14:ligatures w14:val="none"/>
        </w:rPr>
        <w:t>Graças</w:t>
      </w:r>
      <w:proofErr w:type="spellEnd"/>
      <w:r w:rsidRPr="00105FBC">
        <w:rPr>
          <w:rFonts w:ascii="Times New Roman" w:eastAsia="Times New Roman" w:hAnsi="Times New Roman" w:cs="Times New Roman"/>
          <w:color w:val="212121"/>
          <w:kern w:val="0"/>
          <w:sz w:val="27"/>
          <w:szCs w:val="27"/>
          <w14:ligatures w14:val="none"/>
        </w:rPr>
        <w:t xml:space="preserve"> Chaves (UFOP)</w:t>
      </w:r>
    </w:p>
    <w:p w14:paraId="73834398"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 </w:t>
      </w:r>
      <w:proofErr w:type="spellStart"/>
      <w:r w:rsidRPr="00105FBC">
        <w:rPr>
          <w:rFonts w:ascii="Times New Roman" w:eastAsia="Times New Roman" w:hAnsi="Times New Roman" w:cs="Times New Roman"/>
          <w:b/>
          <w:bCs/>
          <w:color w:val="212121"/>
          <w:kern w:val="0"/>
          <w:sz w:val="27"/>
          <w:szCs w:val="27"/>
          <w14:ligatures w14:val="none"/>
        </w:rPr>
        <w:t>Capitales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esclavistas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almacenes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azucareros</w:t>
      </w:r>
      <w:proofErr w:type="spellEnd"/>
      <w:r w:rsidRPr="00105FBC">
        <w:rPr>
          <w:rFonts w:ascii="Times New Roman" w:eastAsia="Times New Roman" w:hAnsi="Times New Roman" w:cs="Times New Roman"/>
          <w:b/>
          <w:bCs/>
          <w:color w:val="212121"/>
          <w:kern w:val="0"/>
          <w:sz w:val="27"/>
          <w:szCs w:val="27"/>
          <w14:ligatures w14:val="none"/>
        </w:rPr>
        <w:t xml:space="preserve"> y </w:t>
      </w:r>
      <w:proofErr w:type="spellStart"/>
      <w:r w:rsidRPr="00105FBC">
        <w:rPr>
          <w:rFonts w:ascii="Times New Roman" w:eastAsia="Times New Roman" w:hAnsi="Times New Roman" w:cs="Times New Roman"/>
          <w:b/>
          <w:bCs/>
          <w:color w:val="212121"/>
          <w:kern w:val="0"/>
          <w:sz w:val="27"/>
          <w:szCs w:val="27"/>
          <w14:ligatures w14:val="none"/>
        </w:rPr>
        <w:t>circuitos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comerciales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en</w:t>
      </w:r>
      <w:proofErr w:type="spellEnd"/>
      <w:r w:rsidRPr="00105FBC">
        <w:rPr>
          <w:rFonts w:ascii="Times New Roman" w:eastAsia="Times New Roman" w:hAnsi="Times New Roman" w:cs="Times New Roman"/>
          <w:b/>
          <w:bCs/>
          <w:color w:val="212121"/>
          <w:kern w:val="0"/>
          <w:sz w:val="27"/>
          <w:szCs w:val="27"/>
          <w14:ligatures w14:val="none"/>
        </w:rPr>
        <w:t xml:space="preserve"> Cuba (1790–1860)</w:t>
      </w:r>
      <w:r w:rsidRPr="00105FBC">
        <w:rPr>
          <w:rFonts w:ascii="Times New Roman" w:eastAsia="Times New Roman" w:hAnsi="Times New Roman" w:cs="Times New Roman"/>
          <w:color w:val="212121"/>
          <w:kern w:val="0"/>
          <w:sz w:val="27"/>
          <w:szCs w:val="27"/>
          <w14:ligatures w14:val="none"/>
        </w:rPr>
        <w:br/>
        <w:t>David Domínguez (</w:t>
      </w:r>
      <w:proofErr w:type="spellStart"/>
      <w:r w:rsidRPr="00105FBC">
        <w:rPr>
          <w:rFonts w:ascii="Times New Roman" w:eastAsia="Times New Roman" w:hAnsi="Times New Roman" w:cs="Times New Roman"/>
          <w:color w:val="212121"/>
          <w:kern w:val="0"/>
          <w:sz w:val="27"/>
          <w:szCs w:val="27"/>
          <w14:ligatures w14:val="none"/>
        </w:rPr>
        <w:t>Cátedra</w:t>
      </w:r>
      <w:proofErr w:type="spellEnd"/>
      <w:r w:rsidRPr="00105FBC">
        <w:rPr>
          <w:rFonts w:ascii="Times New Roman" w:eastAsia="Times New Roman" w:hAnsi="Times New Roman" w:cs="Times New Roman"/>
          <w:color w:val="212121"/>
          <w:kern w:val="0"/>
          <w:sz w:val="27"/>
          <w:szCs w:val="27"/>
          <w14:ligatures w14:val="none"/>
        </w:rPr>
        <w:t xml:space="preserve"> UNESCO de </w:t>
      </w:r>
      <w:proofErr w:type="spellStart"/>
      <w:r w:rsidRPr="00105FBC">
        <w:rPr>
          <w:rFonts w:ascii="Times New Roman" w:eastAsia="Times New Roman" w:hAnsi="Times New Roman" w:cs="Times New Roman"/>
          <w:color w:val="212121"/>
          <w:kern w:val="0"/>
          <w:sz w:val="27"/>
          <w:szCs w:val="27"/>
          <w14:ligatures w14:val="none"/>
        </w:rPr>
        <w:t>Esclavitudes</w:t>
      </w:r>
      <w:proofErr w:type="spellEnd"/>
      <w:r w:rsidRPr="00105FBC">
        <w:rPr>
          <w:rFonts w:ascii="Times New Roman" w:eastAsia="Times New Roman" w:hAnsi="Times New Roman" w:cs="Times New Roman"/>
          <w:color w:val="212121"/>
          <w:kern w:val="0"/>
          <w:sz w:val="27"/>
          <w:szCs w:val="27"/>
          <w14:ligatures w14:val="none"/>
        </w:rPr>
        <w:t xml:space="preserve"> y </w:t>
      </w:r>
      <w:proofErr w:type="spellStart"/>
      <w:r w:rsidRPr="00105FBC">
        <w:rPr>
          <w:rFonts w:ascii="Times New Roman" w:eastAsia="Times New Roman" w:hAnsi="Times New Roman" w:cs="Times New Roman"/>
          <w:color w:val="212121"/>
          <w:kern w:val="0"/>
          <w:sz w:val="27"/>
          <w:szCs w:val="27"/>
          <w14:ligatures w14:val="none"/>
        </w:rPr>
        <w:t>Afrodescendencia</w:t>
      </w:r>
      <w:proofErr w:type="spellEnd"/>
      <w:r w:rsidRPr="00105FBC">
        <w:rPr>
          <w:rFonts w:ascii="Times New Roman" w:eastAsia="Times New Roman" w:hAnsi="Times New Roman" w:cs="Times New Roman"/>
          <w:color w:val="212121"/>
          <w:kern w:val="0"/>
          <w:sz w:val="27"/>
          <w:szCs w:val="27"/>
          <w14:ligatures w14:val="none"/>
        </w:rPr>
        <w:t xml:space="preserve"> / </w:t>
      </w:r>
      <w:proofErr w:type="spellStart"/>
      <w:r w:rsidRPr="00105FBC">
        <w:rPr>
          <w:rFonts w:ascii="Times New Roman" w:eastAsia="Times New Roman" w:hAnsi="Times New Roman" w:cs="Times New Roman"/>
          <w:color w:val="212121"/>
          <w:kern w:val="0"/>
          <w:sz w:val="27"/>
          <w:szCs w:val="27"/>
          <w14:ligatures w14:val="none"/>
        </w:rPr>
        <w:t>Universitat</w:t>
      </w:r>
      <w:proofErr w:type="spellEnd"/>
      <w:r w:rsidRPr="00105FBC">
        <w:rPr>
          <w:rFonts w:ascii="Times New Roman" w:eastAsia="Times New Roman" w:hAnsi="Times New Roman" w:cs="Times New Roman"/>
          <w:color w:val="212121"/>
          <w:kern w:val="0"/>
          <w:sz w:val="27"/>
          <w:szCs w:val="27"/>
          <w14:ligatures w14:val="none"/>
        </w:rPr>
        <w:t xml:space="preserve"> Jaume I, España)</w:t>
      </w:r>
    </w:p>
    <w:p w14:paraId="0DC505FF"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 xml:space="preserve">Discussant: Vítor </w:t>
      </w:r>
      <w:proofErr w:type="spellStart"/>
      <w:r w:rsidRPr="00105FBC">
        <w:rPr>
          <w:rFonts w:ascii="Times New Roman" w:eastAsia="Times New Roman" w:hAnsi="Times New Roman" w:cs="Times New Roman"/>
          <w:color w:val="212121"/>
          <w:kern w:val="0"/>
          <w:sz w:val="27"/>
          <w:szCs w:val="27"/>
          <w14:ligatures w14:val="none"/>
        </w:rPr>
        <w:t>Izeksohn</w:t>
      </w:r>
      <w:proofErr w:type="spellEnd"/>
      <w:r w:rsidRPr="00105FBC">
        <w:rPr>
          <w:rFonts w:ascii="Times New Roman" w:eastAsia="Times New Roman" w:hAnsi="Times New Roman" w:cs="Times New Roman"/>
          <w:color w:val="212121"/>
          <w:kern w:val="0"/>
          <w:sz w:val="27"/>
          <w:szCs w:val="27"/>
          <w14:ligatures w14:val="none"/>
        </w:rPr>
        <w:t xml:space="preserve"> (UFRJ/UFJF)</w:t>
      </w:r>
    </w:p>
    <w:p w14:paraId="5A83D124" w14:textId="5E5FF464"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 xml:space="preserve">12:30 – 1:30 </w:t>
      </w:r>
      <w:r w:rsidR="00E65244">
        <w:rPr>
          <w:rFonts w:ascii="Times New Roman" w:eastAsia="Times New Roman" w:hAnsi="Times New Roman" w:cs="Times New Roman"/>
          <w:b/>
          <w:bCs/>
          <w:color w:val="212121"/>
          <w:kern w:val="0"/>
          <w:sz w:val="27"/>
          <w:szCs w:val="27"/>
          <w14:ligatures w14:val="none"/>
        </w:rPr>
        <w:t xml:space="preserve">pm – </w:t>
      </w:r>
      <w:r w:rsidRPr="00105FBC">
        <w:rPr>
          <w:rFonts w:ascii="Times New Roman" w:eastAsia="Times New Roman" w:hAnsi="Times New Roman" w:cs="Times New Roman"/>
          <w:b/>
          <w:bCs/>
          <w:color w:val="212121"/>
          <w:kern w:val="0"/>
          <w:sz w:val="27"/>
          <w:szCs w:val="27"/>
          <w14:ligatures w14:val="none"/>
        </w:rPr>
        <w:t>Lunch</w:t>
      </w:r>
    </w:p>
    <w:p w14:paraId="0DFB3330" w14:textId="797493EB" w:rsidR="00105FBC" w:rsidRPr="00105FBC" w:rsidRDefault="00E65244" w:rsidP="00105FBC">
      <w:pPr>
        <w:spacing w:line="240" w:lineRule="auto"/>
        <w:rPr>
          <w:rFonts w:ascii="Aptos" w:eastAsia="Times New Roman" w:hAnsi="Aptos" w:cs="Calibri"/>
          <w:color w:val="212121"/>
          <w:kern w:val="0"/>
          <w:sz w:val="27"/>
          <w:szCs w:val="27"/>
          <w14:ligatures w14:val="none"/>
        </w:rPr>
      </w:pPr>
      <w:r>
        <w:rPr>
          <w:rFonts w:ascii="Times New Roman" w:eastAsia="Times New Roman" w:hAnsi="Times New Roman" w:cs="Times New Roman"/>
          <w:b/>
          <w:bCs/>
          <w:color w:val="212121"/>
          <w:kern w:val="0"/>
          <w:sz w:val="27"/>
          <w:szCs w:val="27"/>
          <w14:ligatures w14:val="none"/>
        </w:rPr>
        <w:t xml:space="preserve">1:30 pm – </w:t>
      </w:r>
      <w:r w:rsidR="00105FBC" w:rsidRPr="00105FBC">
        <w:rPr>
          <w:rFonts w:ascii="Times New Roman" w:eastAsia="Times New Roman" w:hAnsi="Times New Roman" w:cs="Times New Roman"/>
          <w:b/>
          <w:bCs/>
          <w:color w:val="212121"/>
          <w:kern w:val="0"/>
          <w:sz w:val="27"/>
          <w:szCs w:val="27"/>
          <w14:ligatures w14:val="none"/>
        </w:rPr>
        <w:t>Panel 3</w:t>
      </w:r>
    </w:p>
    <w:p w14:paraId="78E77B7F"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lastRenderedPageBreak/>
        <w:t>Anglo-Iberian Partnership and the Role of the Royal Company of the Philippines in Rio de la Plata during the 1780s–1800s</w:t>
      </w:r>
      <w:r w:rsidRPr="00105FBC">
        <w:rPr>
          <w:rFonts w:ascii="Times New Roman" w:eastAsia="Times New Roman" w:hAnsi="Times New Roman" w:cs="Times New Roman"/>
          <w:color w:val="212121"/>
          <w:kern w:val="0"/>
          <w:sz w:val="27"/>
          <w:szCs w:val="27"/>
          <w14:ligatures w14:val="none"/>
        </w:rPr>
        <w:br/>
        <w:t>Mica Miralles Bianconi (William &amp; Mary)</w:t>
      </w:r>
    </w:p>
    <w:p w14:paraId="6379A6C7"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 xml:space="preserve">Entre </w:t>
      </w:r>
      <w:proofErr w:type="spellStart"/>
      <w:r w:rsidRPr="00105FBC">
        <w:rPr>
          <w:rFonts w:ascii="Times New Roman" w:eastAsia="Times New Roman" w:hAnsi="Times New Roman" w:cs="Times New Roman"/>
          <w:b/>
          <w:bCs/>
          <w:color w:val="212121"/>
          <w:kern w:val="0"/>
          <w:sz w:val="27"/>
          <w:szCs w:val="27"/>
          <w14:ligatures w14:val="none"/>
        </w:rPr>
        <w:t>el</w:t>
      </w:r>
      <w:proofErr w:type="spellEnd"/>
      <w:r w:rsidRPr="00105FBC">
        <w:rPr>
          <w:rFonts w:ascii="Times New Roman" w:eastAsia="Times New Roman" w:hAnsi="Times New Roman" w:cs="Times New Roman"/>
          <w:b/>
          <w:bCs/>
          <w:color w:val="212121"/>
          <w:kern w:val="0"/>
          <w:sz w:val="27"/>
          <w:szCs w:val="27"/>
          <w14:ligatures w14:val="none"/>
        </w:rPr>
        <w:t xml:space="preserve"> Estado y </w:t>
      </w:r>
      <w:proofErr w:type="spellStart"/>
      <w:r w:rsidRPr="00105FBC">
        <w:rPr>
          <w:rFonts w:ascii="Times New Roman" w:eastAsia="Times New Roman" w:hAnsi="Times New Roman" w:cs="Times New Roman"/>
          <w:b/>
          <w:bCs/>
          <w:color w:val="212121"/>
          <w:kern w:val="0"/>
          <w:sz w:val="27"/>
          <w:szCs w:val="27"/>
          <w14:ligatures w14:val="none"/>
        </w:rPr>
        <w:t>el</w:t>
      </w:r>
      <w:proofErr w:type="spellEnd"/>
      <w:r w:rsidRPr="00105FBC">
        <w:rPr>
          <w:rFonts w:ascii="Times New Roman" w:eastAsia="Times New Roman" w:hAnsi="Times New Roman" w:cs="Times New Roman"/>
          <w:b/>
          <w:bCs/>
          <w:color w:val="212121"/>
          <w:kern w:val="0"/>
          <w:sz w:val="27"/>
          <w:szCs w:val="27"/>
          <w14:ligatures w14:val="none"/>
        </w:rPr>
        <w:t xml:space="preserve"> mercado: </w:t>
      </w:r>
      <w:proofErr w:type="spellStart"/>
      <w:r w:rsidRPr="00105FBC">
        <w:rPr>
          <w:rFonts w:ascii="Times New Roman" w:eastAsia="Times New Roman" w:hAnsi="Times New Roman" w:cs="Times New Roman"/>
          <w:b/>
          <w:bCs/>
          <w:color w:val="212121"/>
          <w:kern w:val="0"/>
          <w:sz w:val="27"/>
          <w:szCs w:val="27"/>
          <w14:ligatures w14:val="none"/>
        </w:rPr>
        <w:t>el</w:t>
      </w:r>
      <w:proofErr w:type="spellEnd"/>
      <w:r w:rsidRPr="00105FBC">
        <w:rPr>
          <w:rFonts w:ascii="Times New Roman" w:eastAsia="Times New Roman" w:hAnsi="Times New Roman" w:cs="Times New Roman"/>
          <w:b/>
          <w:bCs/>
          <w:color w:val="212121"/>
          <w:kern w:val="0"/>
          <w:sz w:val="27"/>
          <w:szCs w:val="27"/>
          <w14:ligatures w14:val="none"/>
        </w:rPr>
        <w:t xml:space="preserve"> Banco de Buenos Aires y la </w:t>
      </w:r>
      <w:proofErr w:type="spellStart"/>
      <w:r w:rsidRPr="00105FBC">
        <w:rPr>
          <w:rFonts w:ascii="Times New Roman" w:eastAsia="Times New Roman" w:hAnsi="Times New Roman" w:cs="Times New Roman"/>
          <w:b/>
          <w:bCs/>
          <w:color w:val="212121"/>
          <w:kern w:val="0"/>
          <w:sz w:val="27"/>
          <w:szCs w:val="27"/>
          <w14:ligatures w14:val="none"/>
        </w:rPr>
        <w:t>emisión</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monetaria</w:t>
      </w:r>
      <w:proofErr w:type="spellEnd"/>
      <w:r w:rsidRPr="00105FBC">
        <w:rPr>
          <w:rFonts w:ascii="Times New Roman" w:eastAsia="Times New Roman" w:hAnsi="Times New Roman" w:cs="Times New Roman"/>
          <w:b/>
          <w:bCs/>
          <w:color w:val="212121"/>
          <w:kern w:val="0"/>
          <w:sz w:val="27"/>
          <w:szCs w:val="27"/>
          <w14:ligatures w14:val="none"/>
        </w:rPr>
        <w:t xml:space="preserve"> (1822–1826)</w:t>
      </w:r>
      <w:r w:rsidRPr="00105FBC">
        <w:rPr>
          <w:rFonts w:ascii="Times New Roman" w:eastAsia="Times New Roman" w:hAnsi="Times New Roman" w:cs="Times New Roman"/>
          <w:color w:val="212121"/>
          <w:kern w:val="0"/>
          <w:sz w:val="27"/>
          <w:szCs w:val="27"/>
          <w14:ligatures w14:val="none"/>
        </w:rPr>
        <w:br/>
        <w:t>Yolanda Blasco Martel (</w:t>
      </w:r>
      <w:proofErr w:type="spellStart"/>
      <w:r w:rsidRPr="00105FBC">
        <w:rPr>
          <w:rFonts w:ascii="Times New Roman" w:eastAsia="Times New Roman" w:hAnsi="Times New Roman" w:cs="Times New Roman"/>
          <w:color w:val="212121"/>
          <w:kern w:val="0"/>
          <w:sz w:val="27"/>
          <w:szCs w:val="27"/>
          <w14:ligatures w14:val="none"/>
        </w:rPr>
        <w:t>Universitat</w:t>
      </w:r>
      <w:proofErr w:type="spellEnd"/>
      <w:r w:rsidRPr="00105FBC">
        <w:rPr>
          <w:rFonts w:ascii="Times New Roman" w:eastAsia="Times New Roman" w:hAnsi="Times New Roman" w:cs="Times New Roman"/>
          <w:color w:val="212121"/>
          <w:kern w:val="0"/>
          <w:sz w:val="27"/>
          <w:szCs w:val="27"/>
          <w14:ligatures w14:val="none"/>
        </w:rPr>
        <w:t xml:space="preserve"> de Barcelona); Martín Wasserman (CONICET-UBA); Tomás Viera (CONICET-UBA)</w:t>
      </w:r>
    </w:p>
    <w:p w14:paraId="4D0012DC"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 xml:space="preserve">Discussant: </w:t>
      </w:r>
      <w:proofErr w:type="spellStart"/>
      <w:r w:rsidRPr="00105FBC">
        <w:rPr>
          <w:rFonts w:ascii="Times New Roman" w:eastAsia="Times New Roman" w:hAnsi="Times New Roman" w:cs="Times New Roman"/>
          <w:color w:val="212121"/>
          <w:kern w:val="0"/>
          <w:sz w:val="27"/>
          <w:szCs w:val="27"/>
          <w14:ligatures w14:val="none"/>
        </w:rPr>
        <w:t>Miquéias</w:t>
      </w:r>
      <w:proofErr w:type="spellEnd"/>
      <w:r w:rsidRPr="00105FBC">
        <w:rPr>
          <w:rFonts w:ascii="Times New Roman" w:eastAsia="Times New Roman" w:hAnsi="Times New Roman" w:cs="Times New Roman"/>
          <w:color w:val="212121"/>
          <w:kern w:val="0"/>
          <w:sz w:val="27"/>
          <w:szCs w:val="27"/>
          <w14:ligatures w14:val="none"/>
        </w:rPr>
        <w:t xml:space="preserve"> Mugge</w:t>
      </w:r>
    </w:p>
    <w:p w14:paraId="16E05159" w14:textId="093C99E0"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3</w:t>
      </w:r>
      <w:r w:rsidR="00E65244">
        <w:rPr>
          <w:rFonts w:ascii="Times New Roman" w:eastAsia="Times New Roman" w:hAnsi="Times New Roman" w:cs="Times New Roman"/>
          <w:b/>
          <w:bCs/>
          <w:color w:val="212121"/>
          <w:kern w:val="0"/>
          <w:sz w:val="27"/>
          <w:szCs w:val="27"/>
          <w14:ligatures w14:val="none"/>
        </w:rPr>
        <w:t xml:space="preserve">:00 </w:t>
      </w:r>
      <w:r w:rsidRPr="00105FBC">
        <w:rPr>
          <w:rFonts w:ascii="Times New Roman" w:eastAsia="Times New Roman" w:hAnsi="Times New Roman" w:cs="Times New Roman"/>
          <w:b/>
          <w:bCs/>
          <w:color w:val="212121"/>
          <w:kern w:val="0"/>
          <w:sz w:val="27"/>
          <w:szCs w:val="27"/>
          <w14:ligatures w14:val="none"/>
        </w:rPr>
        <w:t>pm – Coffee Break</w:t>
      </w:r>
    </w:p>
    <w:p w14:paraId="369D8B7D" w14:textId="195A5BA5" w:rsidR="00105FBC" w:rsidRPr="00105FBC" w:rsidRDefault="00E65244" w:rsidP="00105FBC">
      <w:pPr>
        <w:spacing w:line="240" w:lineRule="auto"/>
        <w:rPr>
          <w:rFonts w:ascii="Aptos" w:eastAsia="Times New Roman" w:hAnsi="Aptos" w:cs="Calibri"/>
          <w:color w:val="212121"/>
          <w:kern w:val="0"/>
          <w:sz w:val="27"/>
          <w:szCs w:val="27"/>
          <w14:ligatures w14:val="none"/>
        </w:rPr>
      </w:pPr>
      <w:r>
        <w:rPr>
          <w:rFonts w:ascii="Times New Roman" w:eastAsia="Times New Roman" w:hAnsi="Times New Roman" w:cs="Times New Roman"/>
          <w:b/>
          <w:bCs/>
          <w:color w:val="212121"/>
          <w:kern w:val="0"/>
          <w:sz w:val="27"/>
          <w:szCs w:val="27"/>
          <w14:ligatures w14:val="none"/>
        </w:rPr>
        <w:t xml:space="preserve">3:30 pm – </w:t>
      </w:r>
      <w:r w:rsidR="00105FBC" w:rsidRPr="00105FBC">
        <w:rPr>
          <w:rFonts w:ascii="Times New Roman" w:eastAsia="Times New Roman" w:hAnsi="Times New Roman" w:cs="Times New Roman"/>
          <w:b/>
          <w:bCs/>
          <w:color w:val="212121"/>
          <w:kern w:val="0"/>
          <w:sz w:val="27"/>
          <w:szCs w:val="27"/>
          <w14:ligatures w14:val="none"/>
        </w:rPr>
        <w:t>Panel 4</w:t>
      </w:r>
    </w:p>
    <w:p w14:paraId="54FD112D"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proofErr w:type="spellStart"/>
      <w:r w:rsidRPr="00105FBC">
        <w:rPr>
          <w:rFonts w:ascii="Times New Roman" w:eastAsia="Times New Roman" w:hAnsi="Times New Roman" w:cs="Times New Roman"/>
          <w:b/>
          <w:bCs/>
          <w:color w:val="212121"/>
          <w:kern w:val="0"/>
          <w:sz w:val="27"/>
          <w:szCs w:val="27"/>
          <w14:ligatures w14:val="none"/>
        </w:rPr>
        <w:t>Primeros</w:t>
      </w:r>
      <w:proofErr w:type="spellEnd"/>
      <w:r w:rsidRPr="00105FBC">
        <w:rPr>
          <w:rFonts w:ascii="Times New Roman" w:eastAsia="Times New Roman" w:hAnsi="Times New Roman" w:cs="Times New Roman"/>
          <w:b/>
          <w:bCs/>
          <w:color w:val="212121"/>
          <w:kern w:val="0"/>
          <w:sz w:val="27"/>
          <w:szCs w:val="27"/>
          <w14:ligatures w14:val="none"/>
        </w:rPr>
        <w:t xml:space="preserve"> pasos para </w:t>
      </w:r>
      <w:proofErr w:type="spellStart"/>
      <w:r w:rsidRPr="00105FBC">
        <w:rPr>
          <w:rFonts w:ascii="Times New Roman" w:eastAsia="Times New Roman" w:hAnsi="Times New Roman" w:cs="Times New Roman"/>
          <w:b/>
          <w:bCs/>
          <w:color w:val="212121"/>
          <w:kern w:val="0"/>
          <w:sz w:val="27"/>
          <w:szCs w:val="27"/>
          <w14:ligatures w14:val="none"/>
        </w:rPr>
        <w:t>comerciar</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en</w:t>
      </w:r>
      <w:proofErr w:type="spellEnd"/>
      <w:r w:rsidRPr="00105FBC">
        <w:rPr>
          <w:rFonts w:ascii="Times New Roman" w:eastAsia="Times New Roman" w:hAnsi="Times New Roman" w:cs="Times New Roman"/>
          <w:b/>
          <w:bCs/>
          <w:color w:val="212121"/>
          <w:kern w:val="0"/>
          <w:sz w:val="27"/>
          <w:szCs w:val="27"/>
          <w14:ligatures w14:val="none"/>
        </w:rPr>
        <w:t xml:space="preserve"> la </w:t>
      </w:r>
      <w:proofErr w:type="spellStart"/>
      <w:r w:rsidRPr="00105FBC">
        <w:rPr>
          <w:rFonts w:ascii="Times New Roman" w:eastAsia="Times New Roman" w:hAnsi="Times New Roman" w:cs="Times New Roman"/>
          <w:b/>
          <w:bCs/>
          <w:color w:val="212121"/>
          <w:kern w:val="0"/>
          <w:sz w:val="27"/>
          <w:szCs w:val="27"/>
          <w14:ligatures w14:val="none"/>
        </w:rPr>
        <w:t>vida</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independiente</w:t>
      </w:r>
      <w:proofErr w:type="spellEnd"/>
      <w:r w:rsidRPr="00105FBC">
        <w:rPr>
          <w:rFonts w:ascii="Times New Roman" w:eastAsia="Times New Roman" w:hAnsi="Times New Roman" w:cs="Times New Roman"/>
          <w:b/>
          <w:bCs/>
          <w:color w:val="212121"/>
          <w:kern w:val="0"/>
          <w:sz w:val="27"/>
          <w:szCs w:val="27"/>
          <w14:ligatures w14:val="none"/>
        </w:rPr>
        <w:t xml:space="preserve">. Tomás Murphy: </w:t>
      </w:r>
      <w:proofErr w:type="spellStart"/>
      <w:r w:rsidRPr="00105FBC">
        <w:rPr>
          <w:rFonts w:ascii="Times New Roman" w:eastAsia="Times New Roman" w:hAnsi="Times New Roman" w:cs="Times New Roman"/>
          <w:b/>
          <w:bCs/>
          <w:color w:val="212121"/>
          <w:kern w:val="0"/>
          <w:sz w:val="27"/>
          <w:szCs w:val="27"/>
          <w14:ligatures w14:val="none"/>
        </w:rPr>
        <w:t>agente</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comercial</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mexicano</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en</w:t>
      </w:r>
      <w:proofErr w:type="spellEnd"/>
      <w:r w:rsidRPr="00105FBC">
        <w:rPr>
          <w:rFonts w:ascii="Times New Roman" w:eastAsia="Times New Roman" w:hAnsi="Times New Roman" w:cs="Times New Roman"/>
          <w:b/>
          <w:bCs/>
          <w:color w:val="212121"/>
          <w:kern w:val="0"/>
          <w:sz w:val="27"/>
          <w:szCs w:val="27"/>
          <w14:ligatures w14:val="none"/>
        </w:rPr>
        <w:t xml:space="preserve"> Francia, 1822–1830</w:t>
      </w:r>
      <w:r w:rsidRPr="00105FBC">
        <w:rPr>
          <w:rFonts w:ascii="Times New Roman" w:eastAsia="Times New Roman" w:hAnsi="Times New Roman" w:cs="Times New Roman"/>
          <w:color w:val="212121"/>
          <w:kern w:val="0"/>
          <w:sz w:val="27"/>
          <w:szCs w:val="27"/>
          <w14:ligatures w14:val="none"/>
        </w:rPr>
        <w:br/>
        <w:t>Gabriela Sofía González Mireles (CIESAS, México)</w:t>
      </w:r>
    </w:p>
    <w:p w14:paraId="0B88D23A"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proofErr w:type="spellStart"/>
      <w:r w:rsidRPr="00105FBC">
        <w:rPr>
          <w:rFonts w:ascii="Aptos" w:eastAsia="Times New Roman" w:hAnsi="Aptos" w:cs="Calibri"/>
          <w:b/>
          <w:bCs/>
          <w:color w:val="212121"/>
          <w:kern w:val="0"/>
          <w:sz w:val="27"/>
          <w:szCs w:val="27"/>
          <w14:ligatures w14:val="none"/>
        </w:rPr>
        <w:t>Liberalismo</w:t>
      </w:r>
      <w:proofErr w:type="spellEnd"/>
      <w:r w:rsidRPr="00105FBC">
        <w:rPr>
          <w:rFonts w:ascii="Aptos" w:eastAsia="Times New Roman" w:hAnsi="Aptos" w:cs="Calibri"/>
          <w:b/>
          <w:bCs/>
          <w:color w:val="212121"/>
          <w:kern w:val="0"/>
          <w:sz w:val="27"/>
          <w:szCs w:val="27"/>
          <w14:ligatures w14:val="none"/>
        </w:rPr>
        <w:t xml:space="preserve"> </w:t>
      </w:r>
      <w:proofErr w:type="spellStart"/>
      <w:r w:rsidRPr="00105FBC">
        <w:rPr>
          <w:rFonts w:ascii="Aptos" w:eastAsia="Times New Roman" w:hAnsi="Aptos" w:cs="Calibri"/>
          <w:b/>
          <w:bCs/>
          <w:color w:val="212121"/>
          <w:kern w:val="0"/>
          <w:sz w:val="27"/>
          <w:szCs w:val="27"/>
          <w14:ligatures w14:val="none"/>
        </w:rPr>
        <w:t>gaditano</w:t>
      </w:r>
      <w:proofErr w:type="spellEnd"/>
      <w:r w:rsidRPr="00105FBC">
        <w:rPr>
          <w:rFonts w:ascii="Aptos" w:eastAsia="Times New Roman" w:hAnsi="Aptos" w:cs="Calibri"/>
          <w:b/>
          <w:bCs/>
          <w:color w:val="212121"/>
          <w:kern w:val="0"/>
          <w:sz w:val="27"/>
          <w:szCs w:val="27"/>
          <w14:ligatures w14:val="none"/>
        </w:rPr>
        <w:t xml:space="preserve"> y apertura </w:t>
      </w:r>
      <w:proofErr w:type="spellStart"/>
      <w:r w:rsidRPr="00105FBC">
        <w:rPr>
          <w:rFonts w:ascii="Aptos" w:eastAsia="Times New Roman" w:hAnsi="Aptos" w:cs="Calibri"/>
          <w:b/>
          <w:bCs/>
          <w:color w:val="212121"/>
          <w:kern w:val="0"/>
          <w:sz w:val="27"/>
          <w:szCs w:val="27"/>
          <w14:ligatures w14:val="none"/>
        </w:rPr>
        <w:t>comercial</w:t>
      </w:r>
      <w:proofErr w:type="spellEnd"/>
      <w:r w:rsidRPr="00105FBC">
        <w:rPr>
          <w:rFonts w:ascii="Aptos" w:eastAsia="Times New Roman" w:hAnsi="Aptos" w:cs="Calibri"/>
          <w:b/>
          <w:bCs/>
          <w:color w:val="212121"/>
          <w:kern w:val="0"/>
          <w:sz w:val="27"/>
          <w:szCs w:val="27"/>
          <w14:ligatures w14:val="none"/>
        </w:rPr>
        <w:t xml:space="preserve"> </w:t>
      </w:r>
      <w:proofErr w:type="spellStart"/>
      <w:r w:rsidRPr="00105FBC">
        <w:rPr>
          <w:rFonts w:ascii="Aptos" w:eastAsia="Times New Roman" w:hAnsi="Aptos" w:cs="Calibri"/>
          <w:b/>
          <w:bCs/>
          <w:color w:val="212121"/>
          <w:kern w:val="0"/>
          <w:sz w:val="27"/>
          <w:szCs w:val="27"/>
          <w14:ligatures w14:val="none"/>
        </w:rPr>
        <w:t>en</w:t>
      </w:r>
      <w:proofErr w:type="spellEnd"/>
      <w:r w:rsidRPr="00105FBC">
        <w:rPr>
          <w:rFonts w:ascii="Aptos" w:eastAsia="Times New Roman" w:hAnsi="Aptos" w:cs="Calibri"/>
          <w:b/>
          <w:bCs/>
          <w:color w:val="212121"/>
          <w:kern w:val="0"/>
          <w:sz w:val="27"/>
          <w:szCs w:val="27"/>
          <w14:ligatures w14:val="none"/>
        </w:rPr>
        <w:t xml:space="preserve"> Yucatán (1812-1824). Un </w:t>
      </w:r>
      <w:proofErr w:type="spellStart"/>
      <w:r w:rsidRPr="00105FBC">
        <w:rPr>
          <w:rFonts w:ascii="Aptos" w:eastAsia="Times New Roman" w:hAnsi="Aptos" w:cs="Calibri"/>
          <w:b/>
          <w:bCs/>
          <w:color w:val="212121"/>
          <w:kern w:val="0"/>
          <w:sz w:val="27"/>
          <w:szCs w:val="27"/>
          <w14:ligatures w14:val="none"/>
        </w:rPr>
        <w:t>enfoque</w:t>
      </w:r>
      <w:proofErr w:type="spellEnd"/>
      <w:r w:rsidRPr="00105FBC">
        <w:rPr>
          <w:rFonts w:ascii="Aptos" w:eastAsia="Times New Roman" w:hAnsi="Aptos" w:cs="Calibri"/>
          <w:b/>
          <w:bCs/>
          <w:color w:val="212121"/>
          <w:kern w:val="0"/>
          <w:sz w:val="27"/>
          <w:szCs w:val="27"/>
          <w14:ligatures w14:val="none"/>
        </w:rPr>
        <w:t xml:space="preserve"> </w:t>
      </w:r>
      <w:proofErr w:type="spellStart"/>
      <w:r w:rsidRPr="00105FBC">
        <w:rPr>
          <w:rFonts w:ascii="Aptos" w:eastAsia="Times New Roman" w:hAnsi="Aptos" w:cs="Calibri"/>
          <w:b/>
          <w:bCs/>
          <w:color w:val="212121"/>
          <w:kern w:val="0"/>
          <w:sz w:val="27"/>
          <w:szCs w:val="27"/>
          <w14:ligatures w14:val="none"/>
        </w:rPr>
        <w:t>glocal</w:t>
      </w:r>
      <w:proofErr w:type="spellEnd"/>
      <w:r w:rsidRPr="00105FBC">
        <w:rPr>
          <w:rFonts w:ascii="Times New Roman" w:eastAsia="Times New Roman" w:hAnsi="Times New Roman" w:cs="Times New Roman"/>
          <w:color w:val="212121"/>
          <w:kern w:val="0"/>
          <w:sz w:val="27"/>
          <w:szCs w:val="27"/>
          <w14:ligatures w14:val="none"/>
        </w:rPr>
        <w:br/>
        <w:t>Luis Ángel Mezeta Canul </w:t>
      </w:r>
    </w:p>
    <w:p w14:paraId="1AF5BD9C"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Discussant: Fabrício Prado</w:t>
      </w:r>
    </w:p>
    <w:p w14:paraId="6077C889" w14:textId="1F0FF74E"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 xml:space="preserve">Saturday, March </w:t>
      </w:r>
      <w:r w:rsidR="00A6680F">
        <w:rPr>
          <w:rFonts w:ascii="Times New Roman" w:eastAsia="Times New Roman" w:hAnsi="Times New Roman" w:cs="Times New Roman"/>
          <w:b/>
          <w:bCs/>
          <w:color w:val="212121"/>
          <w:kern w:val="0"/>
          <w:sz w:val="27"/>
          <w:szCs w:val="27"/>
          <w14:ligatures w14:val="none"/>
        </w:rPr>
        <w:t>7, 2026</w:t>
      </w:r>
    </w:p>
    <w:p w14:paraId="6E5518D1" w14:textId="6609B8AA"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9:30 am</w:t>
      </w:r>
      <w:r w:rsidR="00A6680F">
        <w:rPr>
          <w:rFonts w:ascii="Times New Roman" w:eastAsia="Times New Roman" w:hAnsi="Times New Roman" w:cs="Times New Roman"/>
          <w:b/>
          <w:bCs/>
          <w:color w:val="212121"/>
          <w:kern w:val="0"/>
          <w:sz w:val="27"/>
          <w:szCs w:val="27"/>
          <w14:ligatures w14:val="none"/>
        </w:rPr>
        <w:t xml:space="preserve"> – Panel 5</w:t>
      </w:r>
    </w:p>
    <w:p w14:paraId="51A5FD17"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proofErr w:type="spellStart"/>
      <w:r w:rsidRPr="00105FBC">
        <w:rPr>
          <w:rFonts w:ascii="Times New Roman" w:eastAsia="Times New Roman" w:hAnsi="Times New Roman" w:cs="Times New Roman"/>
          <w:b/>
          <w:bCs/>
          <w:color w:val="212121"/>
          <w:kern w:val="0"/>
          <w:sz w:val="27"/>
          <w:szCs w:val="27"/>
          <w14:ligatures w14:val="none"/>
        </w:rPr>
        <w:t>Intrusos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funcionales</w:t>
      </w:r>
      <w:proofErr w:type="spellEnd"/>
      <w:r w:rsidRPr="00105FBC">
        <w:rPr>
          <w:rFonts w:ascii="Times New Roman" w:eastAsia="Times New Roman" w:hAnsi="Times New Roman" w:cs="Times New Roman"/>
          <w:b/>
          <w:bCs/>
          <w:color w:val="212121"/>
          <w:kern w:val="0"/>
          <w:sz w:val="27"/>
          <w:szCs w:val="27"/>
          <w14:ligatures w14:val="none"/>
        </w:rPr>
        <w:t xml:space="preserve"> y </w:t>
      </w:r>
      <w:proofErr w:type="spellStart"/>
      <w:r w:rsidRPr="00105FBC">
        <w:rPr>
          <w:rFonts w:ascii="Times New Roman" w:eastAsia="Times New Roman" w:hAnsi="Times New Roman" w:cs="Times New Roman"/>
          <w:b/>
          <w:bCs/>
          <w:color w:val="212121"/>
          <w:kern w:val="0"/>
          <w:sz w:val="27"/>
          <w:szCs w:val="27"/>
          <w14:ligatures w14:val="none"/>
        </w:rPr>
        <w:t>circuitos</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económicos</w:t>
      </w:r>
      <w:proofErr w:type="spellEnd"/>
      <w:r w:rsidRPr="00105FBC">
        <w:rPr>
          <w:rFonts w:ascii="Times New Roman" w:eastAsia="Times New Roman" w:hAnsi="Times New Roman" w:cs="Times New Roman"/>
          <w:b/>
          <w:bCs/>
          <w:color w:val="212121"/>
          <w:kern w:val="0"/>
          <w:sz w:val="27"/>
          <w:szCs w:val="27"/>
          <w14:ligatures w14:val="none"/>
        </w:rPr>
        <w:t xml:space="preserve">: la </w:t>
      </w:r>
      <w:proofErr w:type="spellStart"/>
      <w:r w:rsidRPr="00105FBC">
        <w:rPr>
          <w:rFonts w:ascii="Times New Roman" w:eastAsia="Times New Roman" w:hAnsi="Times New Roman" w:cs="Times New Roman"/>
          <w:b/>
          <w:bCs/>
          <w:color w:val="212121"/>
          <w:kern w:val="0"/>
          <w:sz w:val="27"/>
          <w:szCs w:val="27"/>
          <w14:ligatures w14:val="none"/>
        </w:rPr>
        <w:t>península</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italiana</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en</w:t>
      </w:r>
      <w:proofErr w:type="spellEnd"/>
      <w:r w:rsidRPr="00105FBC">
        <w:rPr>
          <w:rFonts w:ascii="Times New Roman" w:eastAsia="Times New Roman" w:hAnsi="Times New Roman" w:cs="Times New Roman"/>
          <w:b/>
          <w:bCs/>
          <w:color w:val="212121"/>
          <w:kern w:val="0"/>
          <w:sz w:val="27"/>
          <w:szCs w:val="27"/>
          <w14:ligatures w14:val="none"/>
        </w:rPr>
        <w:t xml:space="preserve"> la </w:t>
      </w:r>
      <w:proofErr w:type="spellStart"/>
      <w:r w:rsidRPr="00105FBC">
        <w:rPr>
          <w:rFonts w:ascii="Times New Roman" w:eastAsia="Times New Roman" w:hAnsi="Times New Roman" w:cs="Times New Roman"/>
          <w:b/>
          <w:bCs/>
          <w:color w:val="212121"/>
          <w:kern w:val="0"/>
          <w:sz w:val="27"/>
          <w:szCs w:val="27"/>
          <w14:ligatures w14:val="none"/>
        </w:rPr>
        <w:t>articulación</w:t>
      </w:r>
      <w:proofErr w:type="spellEnd"/>
      <w:r w:rsidRPr="00105FBC">
        <w:rPr>
          <w:rFonts w:ascii="Times New Roman" w:eastAsia="Times New Roman" w:hAnsi="Times New Roman" w:cs="Times New Roman"/>
          <w:b/>
          <w:bCs/>
          <w:color w:val="212121"/>
          <w:kern w:val="0"/>
          <w:sz w:val="27"/>
          <w:szCs w:val="27"/>
          <w14:ligatures w14:val="none"/>
        </w:rPr>
        <w:t xml:space="preserve"> del </w:t>
      </w:r>
      <w:proofErr w:type="spellStart"/>
      <w:r w:rsidRPr="00105FBC">
        <w:rPr>
          <w:rFonts w:ascii="Times New Roman" w:eastAsia="Times New Roman" w:hAnsi="Times New Roman" w:cs="Times New Roman"/>
          <w:b/>
          <w:bCs/>
          <w:color w:val="212121"/>
          <w:kern w:val="0"/>
          <w:sz w:val="27"/>
          <w:szCs w:val="27"/>
          <w14:ligatures w14:val="none"/>
        </w:rPr>
        <w:t>sistema</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monárquico</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hispánico</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durante</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el</w:t>
      </w:r>
      <w:proofErr w:type="spellEnd"/>
      <w:r w:rsidRPr="00105FBC">
        <w:rPr>
          <w:rFonts w:ascii="Times New Roman" w:eastAsia="Times New Roman" w:hAnsi="Times New Roman" w:cs="Times New Roman"/>
          <w:b/>
          <w:bCs/>
          <w:color w:val="212121"/>
          <w:kern w:val="0"/>
          <w:sz w:val="27"/>
          <w:szCs w:val="27"/>
          <w14:ligatures w14:val="none"/>
        </w:rPr>
        <w:t xml:space="preserve"> </w:t>
      </w:r>
      <w:proofErr w:type="spellStart"/>
      <w:r w:rsidRPr="00105FBC">
        <w:rPr>
          <w:rFonts w:ascii="Times New Roman" w:eastAsia="Times New Roman" w:hAnsi="Times New Roman" w:cs="Times New Roman"/>
          <w:b/>
          <w:bCs/>
          <w:color w:val="212121"/>
          <w:kern w:val="0"/>
          <w:sz w:val="27"/>
          <w:szCs w:val="27"/>
          <w14:ligatures w14:val="none"/>
        </w:rPr>
        <w:t>siglo</w:t>
      </w:r>
      <w:proofErr w:type="spellEnd"/>
      <w:r w:rsidRPr="00105FBC">
        <w:rPr>
          <w:rFonts w:ascii="Times New Roman" w:eastAsia="Times New Roman" w:hAnsi="Times New Roman" w:cs="Times New Roman"/>
          <w:b/>
          <w:bCs/>
          <w:color w:val="212121"/>
          <w:kern w:val="0"/>
          <w:sz w:val="27"/>
          <w:szCs w:val="27"/>
          <w14:ligatures w14:val="none"/>
        </w:rPr>
        <w:t xml:space="preserve"> XVIII</w:t>
      </w:r>
      <w:r w:rsidRPr="00105FBC">
        <w:rPr>
          <w:rFonts w:ascii="Times New Roman" w:eastAsia="Times New Roman" w:hAnsi="Times New Roman" w:cs="Times New Roman"/>
          <w:color w:val="212121"/>
          <w:kern w:val="0"/>
          <w:sz w:val="27"/>
          <w:szCs w:val="27"/>
          <w14:ligatures w14:val="none"/>
        </w:rPr>
        <w:br/>
        <w:t>Catia Brilli (</w:t>
      </w:r>
      <w:proofErr w:type="spellStart"/>
      <w:r w:rsidRPr="00105FBC">
        <w:rPr>
          <w:rFonts w:ascii="Times New Roman" w:eastAsia="Times New Roman" w:hAnsi="Times New Roman" w:cs="Times New Roman"/>
          <w:color w:val="212121"/>
          <w:kern w:val="0"/>
          <w:sz w:val="27"/>
          <w:szCs w:val="27"/>
          <w14:ligatures w14:val="none"/>
        </w:rPr>
        <w:t>Universitá</w:t>
      </w:r>
      <w:proofErr w:type="spellEnd"/>
      <w:r w:rsidRPr="00105FBC">
        <w:rPr>
          <w:rFonts w:ascii="Times New Roman" w:eastAsia="Times New Roman" w:hAnsi="Times New Roman" w:cs="Times New Roman"/>
          <w:color w:val="212121"/>
          <w:kern w:val="0"/>
          <w:sz w:val="27"/>
          <w:szCs w:val="27"/>
          <w14:ligatures w14:val="none"/>
        </w:rPr>
        <w:t xml:space="preserve"> de </w:t>
      </w:r>
      <w:proofErr w:type="spellStart"/>
      <w:r w:rsidRPr="00105FBC">
        <w:rPr>
          <w:rFonts w:ascii="Times New Roman" w:eastAsia="Times New Roman" w:hAnsi="Times New Roman" w:cs="Times New Roman"/>
          <w:color w:val="212121"/>
          <w:kern w:val="0"/>
          <w:sz w:val="27"/>
          <w:szCs w:val="27"/>
          <w14:ligatures w14:val="none"/>
        </w:rPr>
        <w:t>Inunbria</w:t>
      </w:r>
      <w:proofErr w:type="spellEnd"/>
      <w:r w:rsidRPr="00105FBC">
        <w:rPr>
          <w:rFonts w:ascii="Times New Roman" w:eastAsia="Times New Roman" w:hAnsi="Times New Roman" w:cs="Times New Roman"/>
          <w:color w:val="212121"/>
          <w:kern w:val="0"/>
          <w:sz w:val="27"/>
          <w:szCs w:val="27"/>
          <w14:ligatures w14:val="none"/>
        </w:rPr>
        <w:t>, Italia)</w:t>
      </w:r>
    </w:p>
    <w:p w14:paraId="67EB3C3C"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The Protected Enemy: Joseph Compton, a British merchant on the Isthmus of Panama during the War of Jenkins' Ear, 1739–1748</w:t>
      </w:r>
      <w:r w:rsidRPr="00105FBC">
        <w:rPr>
          <w:rFonts w:ascii="Times New Roman" w:eastAsia="Times New Roman" w:hAnsi="Times New Roman" w:cs="Times New Roman"/>
          <w:color w:val="212121"/>
          <w:kern w:val="0"/>
          <w:sz w:val="27"/>
          <w:szCs w:val="27"/>
          <w14:ligatures w14:val="none"/>
        </w:rPr>
        <w:br/>
        <w:t>Sebastián Gómez (Universidad de Antioquia)</w:t>
      </w:r>
    </w:p>
    <w:p w14:paraId="4672C4AE"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“Fomenting and Maintaining the English”: The Mosquito Foundation to the Atlantic Logwood Trade</w:t>
      </w:r>
      <w:r w:rsidRPr="00105FBC">
        <w:rPr>
          <w:rFonts w:ascii="Times New Roman" w:eastAsia="Times New Roman" w:hAnsi="Times New Roman" w:cs="Times New Roman"/>
          <w:color w:val="212121"/>
          <w:kern w:val="0"/>
          <w:sz w:val="27"/>
          <w:szCs w:val="27"/>
          <w14:ligatures w14:val="none"/>
        </w:rPr>
        <w:br/>
        <w:t>Sydney Sweat-Montoya (William &amp; Mary)</w:t>
      </w:r>
    </w:p>
    <w:p w14:paraId="3BF01CDB"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 xml:space="preserve">Discussant: Oren </w:t>
      </w:r>
      <w:proofErr w:type="spellStart"/>
      <w:r w:rsidRPr="00105FBC">
        <w:rPr>
          <w:rFonts w:ascii="Times New Roman" w:eastAsia="Times New Roman" w:hAnsi="Times New Roman" w:cs="Times New Roman"/>
          <w:color w:val="212121"/>
          <w:kern w:val="0"/>
          <w:sz w:val="27"/>
          <w:szCs w:val="27"/>
          <w14:ligatures w14:val="none"/>
        </w:rPr>
        <w:t>Okovat</w:t>
      </w:r>
      <w:proofErr w:type="spellEnd"/>
      <w:r w:rsidRPr="00105FBC">
        <w:rPr>
          <w:rFonts w:ascii="Times New Roman" w:eastAsia="Times New Roman" w:hAnsi="Times New Roman" w:cs="Times New Roman"/>
          <w:color w:val="212121"/>
          <w:kern w:val="0"/>
          <w:sz w:val="27"/>
          <w:szCs w:val="27"/>
          <w14:ligatures w14:val="none"/>
        </w:rPr>
        <w:t xml:space="preserve"> (Yale University) </w:t>
      </w:r>
    </w:p>
    <w:p w14:paraId="058FC8A4" w14:textId="576FDD91"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11</w:t>
      </w:r>
      <w:r w:rsidRPr="00105FBC">
        <w:rPr>
          <w:rFonts w:ascii="Times New Roman" w:eastAsia="Times New Roman" w:hAnsi="Times New Roman" w:cs="Times New Roman"/>
          <w:color w:val="212121"/>
          <w:kern w:val="0"/>
          <w:sz w:val="27"/>
          <w:szCs w:val="27"/>
          <w14:ligatures w14:val="none"/>
        </w:rPr>
        <w:t>:</w:t>
      </w:r>
      <w:r w:rsidRPr="00105FBC">
        <w:rPr>
          <w:rFonts w:ascii="Times New Roman" w:eastAsia="Times New Roman" w:hAnsi="Times New Roman" w:cs="Times New Roman"/>
          <w:b/>
          <w:bCs/>
          <w:color w:val="212121"/>
          <w:kern w:val="0"/>
          <w:sz w:val="27"/>
          <w:szCs w:val="27"/>
          <w14:ligatures w14:val="none"/>
        </w:rPr>
        <w:t>45</w:t>
      </w:r>
      <w:r w:rsidR="00A6680F">
        <w:rPr>
          <w:rFonts w:ascii="Times New Roman" w:eastAsia="Times New Roman" w:hAnsi="Times New Roman" w:cs="Times New Roman"/>
          <w:b/>
          <w:bCs/>
          <w:color w:val="212121"/>
          <w:kern w:val="0"/>
          <w:sz w:val="27"/>
          <w:szCs w:val="27"/>
          <w14:ligatures w14:val="none"/>
        </w:rPr>
        <w:t xml:space="preserve"> am</w:t>
      </w:r>
      <w:r w:rsidRPr="00105FBC">
        <w:rPr>
          <w:rFonts w:ascii="Times New Roman" w:eastAsia="Times New Roman" w:hAnsi="Times New Roman" w:cs="Times New Roman"/>
          <w:b/>
          <w:bCs/>
          <w:color w:val="212121"/>
          <w:kern w:val="0"/>
          <w:sz w:val="27"/>
          <w:szCs w:val="27"/>
          <w14:ligatures w14:val="none"/>
        </w:rPr>
        <w:t xml:space="preserve"> – Closing Remarks</w:t>
      </w:r>
    </w:p>
    <w:p w14:paraId="7810EF33"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 </w:t>
      </w:r>
    </w:p>
    <w:p w14:paraId="3CB57D80"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 </w:t>
      </w:r>
    </w:p>
    <w:p w14:paraId="199C68A6" w14:textId="77777777" w:rsidR="00105FBC" w:rsidRPr="00105FBC" w:rsidRDefault="00105FBC" w:rsidP="00105FBC">
      <w:pPr>
        <w:spacing w:line="276" w:lineRule="atLeast"/>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lastRenderedPageBreak/>
        <w:t> </w:t>
      </w:r>
    </w:p>
    <w:p w14:paraId="20677748" w14:textId="77777777" w:rsidR="00105FBC" w:rsidRPr="00105FBC" w:rsidRDefault="00105FBC" w:rsidP="00105FBC">
      <w:pPr>
        <w:spacing w:line="240" w:lineRule="auto"/>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color w:val="212121"/>
          <w:kern w:val="0"/>
          <w:sz w:val="27"/>
          <w:szCs w:val="27"/>
          <w14:ligatures w14:val="none"/>
        </w:rPr>
        <w:t> </w:t>
      </w:r>
    </w:p>
    <w:p w14:paraId="3C57C9DE" w14:textId="77777777" w:rsidR="00105FBC" w:rsidRPr="00105FBC" w:rsidRDefault="00105FBC" w:rsidP="00105FBC">
      <w:pPr>
        <w:spacing w:line="240" w:lineRule="auto"/>
        <w:jc w:val="center"/>
        <w:rPr>
          <w:rFonts w:ascii="Aptos" w:eastAsia="Times New Roman" w:hAnsi="Aptos" w:cs="Calibri"/>
          <w:color w:val="212121"/>
          <w:kern w:val="0"/>
          <w:sz w:val="27"/>
          <w:szCs w:val="27"/>
          <w14:ligatures w14:val="none"/>
        </w:rPr>
      </w:pPr>
      <w:r w:rsidRPr="00105FBC">
        <w:rPr>
          <w:rFonts w:ascii="Times New Roman" w:eastAsia="Times New Roman" w:hAnsi="Times New Roman" w:cs="Times New Roman"/>
          <w:b/>
          <w:bCs/>
          <w:color w:val="212121"/>
          <w:kern w:val="0"/>
          <w:sz w:val="27"/>
          <w:szCs w:val="27"/>
          <w14:ligatures w14:val="none"/>
        </w:rPr>
        <w:t>Atlantic Exchanges Workshop</w:t>
      </w:r>
    </w:p>
    <w:p w14:paraId="0EE812C8" w14:textId="77777777" w:rsidR="00105FBC" w:rsidRPr="00105FBC" w:rsidRDefault="00105FBC" w:rsidP="00105FBC">
      <w:pPr>
        <w:spacing w:before="100" w:beforeAutospacing="1" w:after="100" w:afterAutospacing="1" w:line="240" w:lineRule="auto"/>
        <w:rPr>
          <w:rFonts w:ascii="Times New Roman" w:eastAsia="Times New Roman" w:hAnsi="Times New Roman" w:cs="Times New Roman"/>
          <w:color w:val="212121"/>
          <w:kern w:val="0"/>
          <w:sz w:val="27"/>
          <w:szCs w:val="27"/>
          <w14:ligatures w14:val="none"/>
        </w:rPr>
      </w:pPr>
      <w:r w:rsidRPr="00105FBC">
        <w:rPr>
          <w:rFonts w:ascii="Times New Roman" w:eastAsia="Times New Roman" w:hAnsi="Times New Roman" w:cs="Times New Roman"/>
          <w:b/>
          <w:bCs/>
          <w:color w:val="212121"/>
          <w:kern w:val="0"/>
          <w:sz w:val="27"/>
          <w:szCs w:val="27"/>
          <w:lang w:val="es-MX"/>
          <w14:ligatures w14:val="none"/>
        </w:rPr>
        <w:t>Atlantic Exchanges</w:t>
      </w:r>
      <w:r w:rsidRPr="00105FBC">
        <w:rPr>
          <w:rFonts w:ascii="Times New Roman" w:eastAsia="Times New Roman" w:hAnsi="Times New Roman" w:cs="Times New Roman"/>
          <w:color w:val="212121"/>
          <w:kern w:val="0"/>
          <w:sz w:val="27"/>
          <w:szCs w:val="27"/>
          <w:lang w:val="es-MX"/>
          <w14:ligatures w14:val="none"/>
        </w:rPr>
        <w:t> is a scholarly workshop series designed to foster sustained dialogue among historians working on the Atlantic World, with a particular emphasis on interregional connections linking the Americas, Africa, and Europe. The central aim of the workshop is to bring together scholars whose research spans different regions, empires, and historiographical traditions in order to highlight interconnections, similarities, and contrasts across the Atlantic space, and to examine how historical processes unfolding in one region shaped developments elsewhere—both across the ocean and within continental interiors.</w:t>
      </w:r>
    </w:p>
    <w:p w14:paraId="782540EB" w14:textId="77777777" w:rsidR="00105FBC" w:rsidRPr="00105FBC" w:rsidRDefault="00105FBC" w:rsidP="00105FBC">
      <w:pPr>
        <w:spacing w:before="100" w:beforeAutospacing="1" w:after="100" w:afterAutospacing="1" w:line="240" w:lineRule="auto"/>
        <w:rPr>
          <w:rFonts w:ascii="Times New Roman" w:eastAsia="Times New Roman" w:hAnsi="Times New Roman" w:cs="Times New Roman"/>
          <w:color w:val="212121"/>
          <w:kern w:val="0"/>
          <w:sz w:val="27"/>
          <w:szCs w:val="27"/>
          <w14:ligatures w14:val="none"/>
        </w:rPr>
      </w:pPr>
      <w:r w:rsidRPr="00105FBC">
        <w:rPr>
          <w:rFonts w:ascii="Times New Roman" w:eastAsia="Times New Roman" w:hAnsi="Times New Roman" w:cs="Times New Roman"/>
          <w:color w:val="212121"/>
          <w:kern w:val="0"/>
          <w:sz w:val="27"/>
          <w:szCs w:val="27"/>
          <w:lang w:val="es-MX"/>
          <w14:ligatures w14:val="none"/>
        </w:rPr>
        <w:t>The workshop is grounded in an understanding of the Atlantic not as a collection of isolated imperial or national histories, but as a dynamic, interconnected arena shaped by circulation, mobility, negotiation, and conflict. It seeks to advance historical knowledge through dialogue among scholars working on trans-imperial, trans-cultural, trans-local, inter-ethnic, and borderland dynamics, encouraging comparative perspectives and methodological exchange. By placing different case studies and regional experiences in conversation, </w:t>
      </w:r>
      <w:r w:rsidRPr="00105FBC">
        <w:rPr>
          <w:rFonts w:ascii="Times New Roman" w:eastAsia="Times New Roman" w:hAnsi="Times New Roman" w:cs="Times New Roman"/>
          <w:i/>
          <w:iCs/>
          <w:color w:val="212121"/>
          <w:kern w:val="0"/>
          <w:sz w:val="27"/>
          <w:szCs w:val="27"/>
          <w:lang w:val="es-MX"/>
          <w14:ligatures w14:val="none"/>
        </w:rPr>
        <w:t>Atlantic Exchanges</w:t>
      </w:r>
      <w:r w:rsidRPr="00105FBC">
        <w:rPr>
          <w:rFonts w:ascii="Times New Roman" w:eastAsia="Times New Roman" w:hAnsi="Times New Roman" w:cs="Times New Roman"/>
          <w:color w:val="212121"/>
          <w:kern w:val="0"/>
          <w:sz w:val="27"/>
          <w:szCs w:val="27"/>
          <w:lang w:val="es-MX"/>
          <w14:ligatures w14:val="none"/>
        </w:rPr>
        <w:t> emphasizes processes such as commercial integration, non-state-sanctioned practices, cultural brokerage, and the social worlds that emerged from sustained contact across imperial boundaries.</w:t>
      </w:r>
    </w:p>
    <w:p w14:paraId="48387566" w14:textId="77777777" w:rsidR="00105FBC" w:rsidRPr="00105FBC" w:rsidRDefault="00105FBC" w:rsidP="00105FBC">
      <w:pPr>
        <w:spacing w:before="100" w:beforeAutospacing="1" w:after="100" w:afterAutospacing="1" w:line="240" w:lineRule="auto"/>
        <w:rPr>
          <w:rFonts w:ascii="Times New Roman" w:eastAsia="Times New Roman" w:hAnsi="Times New Roman" w:cs="Times New Roman"/>
          <w:color w:val="212121"/>
          <w:kern w:val="0"/>
          <w:sz w:val="27"/>
          <w:szCs w:val="27"/>
          <w14:ligatures w14:val="none"/>
        </w:rPr>
      </w:pPr>
      <w:r w:rsidRPr="00105FBC">
        <w:rPr>
          <w:rFonts w:ascii="Times New Roman" w:eastAsia="Times New Roman" w:hAnsi="Times New Roman" w:cs="Times New Roman"/>
          <w:color w:val="212121"/>
          <w:kern w:val="0"/>
          <w:sz w:val="27"/>
          <w:szCs w:val="27"/>
          <w:lang w:val="es-MX"/>
          <w14:ligatures w14:val="none"/>
        </w:rPr>
        <w:t>Special importance is placed on three major zones of transimperial and cross-cultural interaction within the Atlantic World: the Greater Caribbean, West Africa, and the broader Río de la Plata region in the South Atlantic, as well as their respective hinterlands. These regions serve as key laboratories for examining how commerce, migration, political change, and imperial reform intersected over the eighteenth and nineteenth centuries, producing distinctive yet interconnected historical trajectories.</w:t>
      </w:r>
    </w:p>
    <w:p w14:paraId="38FCB7D3" w14:textId="77777777" w:rsidR="00105FBC" w:rsidRPr="00105FBC" w:rsidRDefault="00105FBC" w:rsidP="00105FBC">
      <w:pPr>
        <w:spacing w:before="100" w:beforeAutospacing="1" w:after="100" w:afterAutospacing="1" w:line="240" w:lineRule="auto"/>
        <w:rPr>
          <w:rFonts w:ascii="Times New Roman" w:eastAsia="Times New Roman" w:hAnsi="Times New Roman" w:cs="Times New Roman"/>
          <w:color w:val="212121"/>
          <w:kern w:val="0"/>
          <w:sz w:val="27"/>
          <w:szCs w:val="27"/>
          <w14:ligatures w14:val="none"/>
        </w:rPr>
      </w:pPr>
      <w:r w:rsidRPr="00105FBC">
        <w:rPr>
          <w:rFonts w:ascii="Times New Roman" w:eastAsia="Times New Roman" w:hAnsi="Times New Roman" w:cs="Times New Roman"/>
          <w:color w:val="212121"/>
          <w:kern w:val="0"/>
          <w:sz w:val="27"/>
          <w:szCs w:val="27"/>
          <w:lang w:val="es-MX"/>
          <w14:ligatures w14:val="none"/>
        </w:rPr>
        <w:t>The workshop brings together scholars from different institutions and countries, and at different stages of their academic careers. A defining feature of </w:t>
      </w:r>
      <w:r w:rsidRPr="00105FBC">
        <w:rPr>
          <w:rFonts w:ascii="Times New Roman" w:eastAsia="Times New Roman" w:hAnsi="Times New Roman" w:cs="Times New Roman"/>
          <w:i/>
          <w:iCs/>
          <w:color w:val="212121"/>
          <w:kern w:val="0"/>
          <w:sz w:val="27"/>
          <w:szCs w:val="27"/>
          <w:lang w:val="es-MX"/>
          <w14:ligatures w14:val="none"/>
        </w:rPr>
        <w:t>Atlantic Exchanges</w:t>
      </w:r>
      <w:r w:rsidRPr="00105FBC">
        <w:rPr>
          <w:rFonts w:ascii="Times New Roman" w:eastAsia="Times New Roman" w:hAnsi="Times New Roman" w:cs="Times New Roman"/>
          <w:color w:val="212121"/>
          <w:kern w:val="0"/>
          <w:sz w:val="27"/>
          <w:szCs w:val="27"/>
          <w:lang w:val="es-MX"/>
          <w14:ligatures w14:val="none"/>
        </w:rPr>
        <w:t> is its commitment to incorporating the work of graduate students alongside that of established scholars, fostering mentorship, intellectual exchange, and the development of new research agendas within an international scholarly community.</w:t>
      </w:r>
    </w:p>
    <w:p w14:paraId="5224F776" w14:textId="77777777" w:rsidR="00105FBC" w:rsidRPr="00105FBC" w:rsidRDefault="00105FBC" w:rsidP="00105FBC">
      <w:pPr>
        <w:spacing w:before="100" w:beforeAutospacing="1" w:after="100" w:afterAutospacing="1" w:line="240" w:lineRule="auto"/>
        <w:rPr>
          <w:rFonts w:ascii="Times New Roman" w:eastAsia="Times New Roman" w:hAnsi="Times New Roman" w:cs="Times New Roman"/>
          <w:color w:val="212121"/>
          <w:kern w:val="0"/>
          <w:sz w:val="27"/>
          <w:szCs w:val="27"/>
          <w14:ligatures w14:val="none"/>
        </w:rPr>
      </w:pPr>
      <w:r w:rsidRPr="00105FBC">
        <w:rPr>
          <w:rFonts w:ascii="Times New Roman" w:eastAsia="Times New Roman" w:hAnsi="Times New Roman" w:cs="Times New Roman"/>
          <w:color w:val="212121"/>
          <w:kern w:val="0"/>
          <w:sz w:val="27"/>
          <w:szCs w:val="27"/>
          <w:lang w:val="es-MX"/>
          <w14:ligatures w14:val="none"/>
        </w:rPr>
        <w:t>The first edition of </w:t>
      </w:r>
      <w:r w:rsidRPr="00105FBC">
        <w:rPr>
          <w:rFonts w:ascii="Times New Roman" w:eastAsia="Times New Roman" w:hAnsi="Times New Roman" w:cs="Times New Roman"/>
          <w:i/>
          <w:iCs/>
          <w:color w:val="212121"/>
          <w:kern w:val="0"/>
          <w:sz w:val="27"/>
          <w:szCs w:val="27"/>
          <w:lang w:val="es-MX"/>
          <w14:ligatures w14:val="none"/>
        </w:rPr>
        <w:t>Atlantic Exchanges</w:t>
      </w:r>
      <w:r w:rsidRPr="00105FBC">
        <w:rPr>
          <w:rFonts w:ascii="Times New Roman" w:eastAsia="Times New Roman" w:hAnsi="Times New Roman" w:cs="Times New Roman"/>
          <w:color w:val="212121"/>
          <w:kern w:val="0"/>
          <w:sz w:val="27"/>
          <w:szCs w:val="27"/>
          <w:lang w:val="es-MX"/>
          <w14:ligatures w14:val="none"/>
        </w:rPr>
        <w:t> focuses on </w:t>
      </w:r>
      <w:r w:rsidRPr="00105FBC">
        <w:rPr>
          <w:rFonts w:ascii="Times New Roman" w:eastAsia="Times New Roman" w:hAnsi="Times New Roman" w:cs="Times New Roman"/>
          <w:b/>
          <w:bCs/>
          <w:color w:val="212121"/>
          <w:kern w:val="0"/>
          <w:sz w:val="27"/>
          <w:szCs w:val="27"/>
          <w:lang w:val="es-MX"/>
          <w14:ligatures w14:val="none"/>
        </w:rPr>
        <w:t>Commerce and Merchants in the Iberian Atlantic during the eighteenth and nineteenth centuries</w:t>
      </w:r>
      <w:r w:rsidRPr="00105FBC">
        <w:rPr>
          <w:rFonts w:ascii="Times New Roman" w:eastAsia="Times New Roman" w:hAnsi="Times New Roman" w:cs="Times New Roman"/>
          <w:color w:val="212121"/>
          <w:kern w:val="0"/>
          <w:sz w:val="27"/>
          <w:szCs w:val="27"/>
          <w:lang w:val="es-MX"/>
          <w14:ligatures w14:val="none"/>
        </w:rPr>
        <w:t xml:space="preserve">. This thematic emphasis highlights the central role of merchants, commercial agents, and trading networks in shaping imperial economies, political transformations, and cross-cultural encounters during a period marked by reform, revolution, and the reconfiguration of </w:t>
      </w:r>
      <w:r w:rsidRPr="00105FBC">
        <w:rPr>
          <w:rFonts w:ascii="Times New Roman" w:eastAsia="Times New Roman" w:hAnsi="Times New Roman" w:cs="Times New Roman"/>
          <w:color w:val="212121"/>
          <w:kern w:val="0"/>
          <w:sz w:val="27"/>
          <w:szCs w:val="27"/>
          <w:lang w:val="es-MX"/>
          <w14:ligatures w14:val="none"/>
        </w:rPr>
        <w:lastRenderedPageBreak/>
        <w:t>Atlantic empires. The papers presented in this inaugural workshop will be published as a collective volume in Brazil by </w:t>
      </w:r>
      <w:r w:rsidRPr="00105FBC">
        <w:rPr>
          <w:rFonts w:ascii="Times New Roman" w:eastAsia="Times New Roman" w:hAnsi="Times New Roman" w:cs="Times New Roman"/>
          <w:b/>
          <w:bCs/>
          <w:color w:val="212121"/>
          <w:kern w:val="0"/>
          <w:sz w:val="27"/>
          <w:szCs w:val="27"/>
          <w:lang w:val="es-MX"/>
          <w14:ligatures w14:val="none"/>
        </w:rPr>
        <w:t>Editora HUCITEC</w:t>
      </w:r>
      <w:r w:rsidRPr="00105FBC">
        <w:rPr>
          <w:rFonts w:ascii="Times New Roman" w:eastAsia="Times New Roman" w:hAnsi="Times New Roman" w:cs="Times New Roman"/>
          <w:color w:val="212121"/>
          <w:kern w:val="0"/>
          <w:sz w:val="27"/>
          <w:szCs w:val="27"/>
          <w:lang w:val="es-MX"/>
          <w14:ligatures w14:val="none"/>
        </w:rPr>
        <w:t>, ensuring that the conversations initiated in the workshop reach a broader international audience and contribute to ongoing debates in Atlantic and global history.</w:t>
      </w:r>
    </w:p>
    <w:p w14:paraId="16C707CF" w14:textId="2B64C32D" w:rsidR="00105FBC" w:rsidRPr="00105FBC" w:rsidRDefault="00A6680F" w:rsidP="00105FBC">
      <w:pPr>
        <w:spacing w:before="100" w:beforeAutospacing="1" w:after="100" w:afterAutospacing="1" w:line="240" w:lineRule="auto"/>
        <w:rPr>
          <w:rFonts w:ascii="Times New Roman" w:eastAsia="Times New Roman" w:hAnsi="Times New Roman" w:cs="Times New Roman"/>
          <w:color w:val="212121"/>
          <w:kern w:val="0"/>
          <w:sz w:val="27"/>
          <w:szCs w:val="27"/>
          <w14:ligatures w14:val="none"/>
        </w:rPr>
      </w:pPr>
      <w:r>
        <w:rPr>
          <w:rFonts w:ascii="Times New Roman" w:eastAsia="Times New Roman" w:hAnsi="Times New Roman" w:cs="Times New Roman"/>
          <w:color w:val="212121"/>
          <w:kern w:val="0"/>
          <w:sz w:val="27"/>
          <w:szCs w:val="27"/>
          <w14:ligatures w14:val="none"/>
        </w:rPr>
        <w:t>For more information, please contact Professor Fabrício Prado, Associate Professor of History, William &amp; Mary</w:t>
      </w:r>
      <w:r w:rsidR="00E05E63">
        <w:rPr>
          <w:rFonts w:ascii="Times New Roman" w:eastAsia="Times New Roman" w:hAnsi="Times New Roman" w:cs="Times New Roman"/>
          <w:color w:val="212121"/>
          <w:kern w:val="0"/>
          <w:sz w:val="27"/>
          <w:szCs w:val="27"/>
          <w14:ligatures w14:val="none"/>
        </w:rPr>
        <w:t xml:space="preserve">; </w:t>
      </w:r>
      <w:r>
        <w:rPr>
          <w:rFonts w:ascii="Times New Roman" w:eastAsia="Times New Roman" w:hAnsi="Times New Roman" w:cs="Times New Roman"/>
          <w:color w:val="212121"/>
          <w:kern w:val="0"/>
          <w:sz w:val="27"/>
          <w:szCs w:val="27"/>
          <w14:ligatures w14:val="none"/>
        </w:rPr>
        <w:t>Editor in Chief, Atlantic History, Oxford Bibliographies Online</w:t>
      </w:r>
      <w:r w:rsidR="00E05E63">
        <w:rPr>
          <w:rFonts w:ascii="Times New Roman" w:eastAsia="Times New Roman" w:hAnsi="Times New Roman" w:cs="Times New Roman"/>
          <w:color w:val="212121"/>
          <w:kern w:val="0"/>
          <w:sz w:val="27"/>
          <w:szCs w:val="27"/>
          <w14:ligatures w14:val="none"/>
        </w:rPr>
        <w:t>;</w:t>
      </w:r>
      <w:r>
        <w:rPr>
          <w:rFonts w:ascii="Times New Roman" w:eastAsia="Times New Roman" w:hAnsi="Times New Roman" w:cs="Times New Roman"/>
          <w:color w:val="212121"/>
          <w:kern w:val="0"/>
          <w:sz w:val="27"/>
          <w:szCs w:val="27"/>
          <w14:ligatures w14:val="none"/>
        </w:rPr>
        <w:t xml:space="preserve"> Assistant Editor, </w:t>
      </w:r>
      <w:r>
        <w:rPr>
          <w:rFonts w:ascii="Times New Roman" w:eastAsia="Times New Roman" w:hAnsi="Times New Roman" w:cs="Times New Roman"/>
          <w:i/>
          <w:iCs/>
          <w:color w:val="212121"/>
          <w:kern w:val="0"/>
          <w:sz w:val="27"/>
          <w:szCs w:val="27"/>
          <w14:ligatures w14:val="none"/>
        </w:rPr>
        <w:t>The Americas: A Quarterly Review of Latin American History</w:t>
      </w:r>
      <w:r w:rsidR="00E05E63">
        <w:rPr>
          <w:rFonts w:ascii="Times New Roman" w:eastAsia="Times New Roman" w:hAnsi="Times New Roman" w:cs="Times New Roman"/>
          <w:color w:val="212121"/>
          <w:kern w:val="0"/>
          <w:sz w:val="27"/>
          <w:szCs w:val="27"/>
          <w14:ligatures w14:val="none"/>
        </w:rPr>
        <w:t xml:space="preserve">; </w:t>
      </w:r>
      <w:r>
        <w:rPr>
          <w:rFonts w:ascii="Times New Roman" w:eastAsia="Times New Roman" w:hAnsi="Times New Roman" w:cs="Times New Roman"/>
          <w:color w:val="212121"/>
          <w:kern w:val="0"/>
          <w:sz w:val="27"/>
          <w:szCs w:val="27"/>
          <w14:ligatures w14:val="none"/>
        </w:rPr>
        <w:t xml:space="preserve">author of </w:t>
      </w:r>
      <w:r>
        <w:rPr>
          <w:rFonts w:ascii="Times New Roman" w:eastAsia="Times New Roman" w:hAnsi="Times New Roman" w:cs="Times New Roman"/>
          <w:i/>
          <w:iCs/>
          <w:color w:val="212121"/>
          <w:kern w:val="0"/>
          <w:sz w:val="27"/>
          <w:szCs w:val="27"/>
          <w14:ligatures w14:val="none"/>
        </w:rPr>
        <w:t>Edge of Empire: Atlantic Networks and Revolution in Bourbon Rio de la Plata</w:t>
      </w:r>
      <w:r w:rsidR="00E05E63">
        <w:rPr>
          <w:rFonts w:ascii="Times New Roman" w:eastAsia="Times New Roman" w:hAnsi="Times New Roman" w:cs="Times New Roman"/>
          <w:i/>
          <w:iCs/>
          <w:color w:val="212121"/>
          <w:kern w:val="0"/>
          <w:sz w:val="27"/>
          <w:szCs w:val="27"/>
          <w14:ligatures w14:val="none"/>
        </w:rPr>
        <w:t xml:space="preserve"> </w:t>
      </w:r>
      <w:r w:rsidR="00E05E63">
        <w:rPr>
          <w:rFonts w:ascii="Times New Roman" w:eastAsia="Times New Roman" w:hAnsi="Times New Roman" w:cs="Times New Roman"/>
          <w:color w:val="212121"/>
          <w:kern w:val="0"/>
          <w:sz w:val="27"/>
          <w:szCs w:val="27"/>
          <w14:ligatures w14:val="none"/>
        </w:rPr>
        <w:t>(UNC Press)</w:t>
      </w:r>
      <w:r>
        <w:rPr>
          <w:rFonts w:ascii="Times New Roman" w:eastAsia="Times New Roman" w:hAnsi="Times New Roman" w:cs="Times New Roman"/>
          <w:i/>
          <w:iCs/>
          <w:color w:val="212121"/>
          <w:kern w:val="0"/>
          <w:sz w:val="27"/>
          <w:szCs w:val="27"/>
          <w14:ligatures w14:val="none"/>
        </w:rPr>
        <w:t xml:space="preserve">. </w:t>
      </w:r>
      <w:r>
        <w:rPr>
          <w:rFonts w:ascii="Times New Roman" w:eastAsia="Times New Roman" w:hAnsi="Times New Roman" w:cs="Times New Roman"/>
          <w:color w:val="212121"/>
          <w:kern w:val="0"/>
          <w:sz w:val="27"/>
          <w:szCs w:val="27"/>
          <w14:ligatures w14:val="none"/>
        </w:rPr>
        <w:t xml:space="preserve">You can contact him at </w:t>
      </w:r>
      <w:proofErr w:type="spellStart"/>
      <w:r>
        <w:rPr>
          <w:rFonts w:ascii="Times New Roman" w:eastAsia="Times New Roman" w:hAnsi="Times New Roman" w:cs="Times New Roman"/>
          <w:color w:val="212121"/>
          <w:kern w:val="0"/>
          <w:sz w:val="27"/>
          <w:szCs w:val="27"/>
          <w14:ligatures w14:val="none"/>
        </w:rPr>
        <w:t>fpprado</w:t>
      </w:r>
      <w:proofErr w:type="spellEnd"/>
      <w:r>
        <w:rPr>
          <w:rFonts w:ascii="Times New Roman" w:eastAsia="Times New Roman" w:hAnsi="Times New Roman" w:cs="Times New Roman"/>
          <w:color w:val="212121"/>
          <w:kern w:val="0"/>
          <w:sz w:val="27"/>
          <w:szCs w:val="27"/>
          <w14:ligatures w14:val="none"/>
        </w:rPr>
        <w:t xml:space="preserve"> [at] wm.edu. </w:t>
      </w:r>
    </w:p>
    <w:sectPr w:rsidR="00105FBC" w:rsidRPr="00105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BC"/>
    <w:rsid w:val="00105FBC"/>
    <w:rsid w:val="00295A4E"/>
    <w:rsid w:val="002D4307"/>
    <w:rsid w:val="00420CEF"/>
    <w:rsid w:val="00460DC3"/>
    <w:rsid w:val="00494126"/>
    <w:rsid w:val="00791979"/>
    <w:rsid w:val="00A6680F"/>
    <w:rsid w:val="00E05E63"/>
    <w:rsid w:val="00E6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DC47A"/>
  <w15:chartTrackingRefBased/>
  <w15:docId w15:val="{1CACDD89-BA99-3D44-B172-169E228E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FBC"/>
    <w:rPr>
      <w:rFonts w:eastAsiaTheme="majorEastAsia" w:cstheme="majorBidi"/>
      <w:color w:val="272727" w:themeColor="text1" w:themeTint="D8"/>
    </w:rPr>
  </w:style>
  <w:style w:type="paragraph" w:styleId="Title">
    <w:name w:val="Title"/>
    <w:basedOn w:val="Normal"/>
    <w:next w:val="Normal"/>
    <w:link w:val="TitleChar"/>
    <w:uiPriority w:val="10"/>
    <w:qFormat/>
    <w:rsid w:val="00105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FBC"/>
    <w:pPr>
      <w:spacing w:before="160"/>
      <w:jc w:val="center"/>
    </w:pPr>
    <w:rPr>
      <w:i/>
      <w:iCs/>
      <w:color w:val="404040" w:themeColor="text1" w:themeTint="BF"/>
    </w:rPr>
  </w:style>
  <w:style w:type="character" w:customStyle="1" w:styleId="QuoteChar">
    <w:name w:val="Quote Char"/>
    <w:basedOn w:val="DefaultParagraphFont"/>
    <w:link w:val="Quote"/>
    <w:uiPriority w:val="29"/>
    <w:rsid w:val="00105FBC"/>
    <w:rPr>
      <w:i/>
      <w:iCs/>
      <w:color w:val="404040" w:themeColor="text1" w:themeTint="BF"/>
    </w:rPr>
  </w:style>
  <w:style w:type="paragraph" w:styleId="ListParagraph">
    <w:name w:val="List Paragraph"/>
    <w:basedOn w:val="Normal"/>
    <w:uiPriority w:val="34"/>
    <w:qFormat/>
    <w:rsid w:val="00105FBC"/>
    <w:pPr>
      <w:ind w:left="720"/>
      <w:contextualSpacing/>
    </w:pPr>
  </w:style>
  <w:style w:type="character" w:styleId="IntenseEmphasis">
    <w:name w:val="Intense Emphasis"/>
    <w:basedOn w:val="DefaultParagraphFont"/>
    <w:uiPriority w:val="21"/>
    <w:qFormat/>
    <w:rsid w:val="00105FBC"/>
    <w:rPr>
      <w:i/>
      <w:iCs/>
      <w:color w:val="0F4761" w:themeColor="accent1" w:themeShade="BF"/>
    </w:rPr>
  </w:style>
  <w:style w:type="paragraph" w:styleId="IntenseQuote">
    <w:name w:val="Intense Quote"/>
    <w:basedOn w:val="Normal"/>
    <w:next w:val="Normal"/>
    <w:link w:val="IntenseQuoteChar"/>
    <w:uiPriority w:val="30"/>
    <w:qFormat/>
    <w:rsid w:val="0010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FBC"/>
    <w:rPr>
      <w:i/>
      <w:iCs/>
      <w:color w:val="0F4761" w:themeColor="accent1" w:themeShade="BF"/>
    </w:rPr>
  </w:style>
  <w:style w:type="character" w:styleId="IntenseReference">
    <w:name w:val="Intense Reference"/>
    <w:basedOn w:val="DefaultParagraphFont"/>
    <w:uiPriority w:val="32"/>
    <w:qFormat/>
    <w:rsid w:val="00105FBC"/>
    <w:rPr>
      <w:b/>
      <w:bCs/>
      <w:smallCaps/>
      <w:color w:val="0F4761" w:themeColor="accent1" w:themeShade="BF"/>
      <w:spacing w:val="5"/>
    </w:rPr>
  </w:style>
  <w:style w:type="character" w:styleId="Strong">
    <w:name w:val="Strong"/>
    <w:basedOn w:val="DefaultParagraphFont"/>
    <w:uiPriority w:val="22"/>
    <w:qFormat/>
    <w:rsid w:val="00105FBC"/>
    <w:rPr>
      <w:b/>
      <w:bCs/>
    </w:rPr>
  </w:style>
  <w:style w:type="paragraph" w:styleId="NormalWeb">
    <w:name w:val="Normal (Web)"/>
    <w:basedOn w:val="Normal"/>
    <w:uiPriority w:val="99"/>
    <w:semiHidden/>
    <w:unhideWhenUsed/>
    <w:rsid w:val="00105F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05FBC"/>
    <w:rPr>
      <w:i/>
      <w:iCs/>
    </w:rPr>
  </w:style>
  <w:style w:type="character" w:customStyle="1" w:styleId="whitespace-normal">
    <w:name w:val="whitespace-normal"/>
    <w:basedOn w:val="DefaultParagraphFont"/>
    <w:rsid w:val="00105FBC"/>
  </w:style>
  <w:style w:type="character" w:styleId="Hyperlink">
    <w:name w:val="Hyperlink"/>
    <w:basedOn w:val="DefaultParagraphFont"/>
    <w:uiPriority w:val="99"/>
    <w:semiHidden/>
    <w:unhideWhenUsed/>
    <w:rsid w:val="00105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810</Words>
  <Characters>5048</Characters>
  <Application>Microsoft Office Word</Application>
  <DocSecurity>0</DocSecurity>
  <Lines>129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Howard</dc:creator>
  <cp:keywords/>
  <dc:description/>
  <cp:lastModifiedBy>Martha Howard</cp:lastModifiedBy>
  <cp:revision>2</cp:revision>
  <dcterms:created xsi:type="dcterms:W3CDTF">2026-02-17T15:53:00Z</dcterms:created>
  <dcterms:modified xsi:type="dcterms:W3CDTF">2026-02-17T16:15:00Z</dcterms:modified>
</cp:coreProperties>
</file>